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1341D" w14:textId="77777777" w:rsidR="005710AB" w:rsidRPr="005710AB" w:rsidRDefault="005710AB" w:rsidP="005710AB">
      <w:pPr>
        <w:suppressAutoHyphens/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005710AB">
        <w:rPr>
          <w:rFonts w:ascii="Corbel" w:hAnsi="Corbel"/>
          <w:bCs/>
          <w:i/>
          <w:lang w:eastAsia="ar-SA"/>
        </w:rPr>
        <w:t>Załącznik nr 1.5 do Zarządzenia Rektora UR nr 61/2025</w:t>
      </w:r>
    </w:p>
    <w:p w14:paraId="769927AE" w14:textId="77777777" w:rsidR="005710AB" w:rsidRPr="005710AB" w:rsidRDefault="005710AB" w:rsidP="005710AB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5710AB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6C9434AC" w14:textId="77777777" w:rsidR="005710AB" w:rsidRPr="005710AB" w:rsidRDefault="005710AB" w:rsidP="005710AB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5710AB">
        <w:rPr>
          <w:rFonts w:ascii="Corbel" w:hAnsi="Corbel"/>
          <w:b/>
          <w:smallCaps/>
          <w:sz w:val="24"/>
          <w:szCs w:val="24"/>
          <w:lang w:eastAsia="ar-SA"/>
        </w:rPr>
        <w:t>dotyczy cyklu kształcenia 2025-2028</w:t>
      </w:r>
    </w:p>
    <w:p w14:paraId="0CB58B12" w14:textId="77777777" w:rsidR="005710AB" w:rsidRPr="005710AB" w:rsidRDefault="005710AB" w:rsidP="005710AB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5710AB">
        <w:rPr>
          <w:rFonts w:ascii="Corbel" w:hAnsi="Corbel"/>
          <w:i/>
          <w:sz w:val="20"/>
          <w:szCs w:val="20"/>
          <w:lang w:eastAsia="ar-SA"/>
        </w:rPr>
        <w:t>(skrajne daty</w:t>
      </w:r>
      <w:r w:rsidRPr="005710AB">
        <w:rPr>
          <w:rFonts w:ascii="Corbel" w:hAnsi="Corbel"/>
          <w:sz w:val="20"/>
          <w:szCs w:val="20"/>
          <w:lang w:eastAsia="ar-SA"/>
        </w:rPr>
        <w:t>)</w:t>
      </w:r>
    </w:p>
    <w:p w14:paraId="2BA4EA43" w14:textId="77777777" w:rsidR="005710AB" w:rsidRPr="005710AB" w:rsidRDefault="005710AB" w:rsidP="005710AB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5710AB">
        <w:rPr>
          <w:rFonts w:ascii="Corbel" w:hAnsi="Corbel"/>
          <w:sz w:val="20"/>
          <w:szCs w:val="20"/>
          <w:lang w:eastAsia="ar-SA"/>
        </w:rPr>
        <w:t>Rok akademicki 2027/2028</w:t>
      </w:r>
    </w:p>
    <w:p w14:paraId="70BBD312" w14:textId="77777777" w:rsidR="005710AB" w:rsidRPr="005710AB" w:rsidRDefault="005710AB" w:rsidP="005710AB">
      <w:pPr>
        <w:spacing w:after="0" w:line="240" w:lineRule="auto"/>
        <w:rPr>
          <w:rFonts w:ascii="Corbel" w:hAnsi="Corbel"/>
          <w:sz w:val="24"/>
          <w:szCs w:val="24"/>
        </w:rPr>
      </w:pPr>
    </w:p>
    <w:p w14:paraId="709D455C" w14:textId="77777777" w:rsidR="005710AB" w:rsidRPr="005710AB" w:rsidRDefault="005710AB" w:rsidP="005710A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5710AB">
        <w:rPr>
          <w:rFonts w:ascii="Corbel" w:hAnsi="Corbel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710AB" w:rsidRPr="005710AB" w14:paraId="442A7EEC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AC2F2" w14:textId="77777777" w:rsidR="005710AB" w:rsidRPr="005710AB" w:rsidRDefault="005710AB" w:rsidP="005710AB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Corbel" w:eastAsia="Times New Roman" w:hAnsi="Corbel"/>
                <w:sz w:val="24"/>
                <w:szCs w:val="24"/>
              </w:rPr>
            </w:pPr>
            <w:r w:rsidRPr="005710AB">
              <w:rPr>
                <w:rFonts w:ascii="Corbel" w:eastAsia="Times New Roman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5A6BD" w14:textId="77777777" w:rsidR="005710AB" w:rsidRPr="005710AB" w:rsidRDefault="005710AB" w:rsidP="005710AB">
            <w:pPr>
              <w:spacing w:before="100" w:beforeAutospacing="1" w:after="100" w:afterAutospacing="1"/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</w:pPr>
            <w:r w:rsidRPr="005710AB"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  <w:t xml:space="preserve">Administracja skarbowa </w:t>
            </w:r>
          </w:p>
        </w:tc>
      </w:tr>
      <w:tr w:rsidR="005710AB" w:rsidRPr="005710AB" w14:paraId="7158EFD8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3EAB1" w14:textId="77777777" w:rsidR="005710AB" w:rsidRPr="005710AB" w:rsidRDefault="005710AB" w:rsidP="005710AB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Corbel" w:eastAsia="Times New Roman" w:hAnsi="Corbel"/>
                <w:sz w:val="24"/>
                <w:szCs w:val="24"/>
              </w:rPr>
            </w:pPr>
            <w:r w:rsidRPr="005710AB">
              <w:rPr>
                <w:rFonts w:ascii="Corbel" w:eastAsia="Times New Roman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F62AB" w14:textId="77777777" w:rsidR="005710AB" w:rsidRPr="005710AB" w:rsidRDefault="005710AB" w:rsidP="005710AB">
            <w:pPr>
              <w:spacing w:before="100" w:beforeAutospacing="1" w:after="100" w:afterAutospacing="1"/>
              <w:rPr>
                <w:rFonts w:ascii="Corbel" w:hAnsi="Corbel"/>
                <w:color w:val="000000"/>
                <w:sz w:val="24"/>
                <w:szCs w:val="24"/>
              </w:rPr>
            </w:pPr>
            <w:r w:rsidRPr="005710AB">
              <w:rPr>
                <w:rFonts w:ascii="Corbel" w:hAnsi="Corbel"/>
                <w:color w:val="000000"/>
                <w:sz w:val="24"/>
                <w:szCs w:val="24"/>
              </w:rPr>
              <w:t>ASO 57</w:t>
            </w:r>
          </w:p>
        </w:tc>
      </w:tr>
      <w:tr w:rsidR="005710AB" w:rsidRPr="005710AB" w14:paraId="6A95CDBE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6145F" w14:textId="77777777" w:rsidR="005710AB" w:rsidRPr="005710AB" w:rsidRDefault="005710AB" w:rsidP="005710AB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Corbel" w:eastAsia="Times New Roman" w:hAnsi="Corbel"/>
                <w:sz w:val="24"/>
                <w:szCs w:val="24"/>
              </w:rPr>
            </w:pPr>
            <w:r w:rsidRPr="005710AB">
              <w:rPr>
                <w:rFonts w:ascii="Corbel" w:eastAsia="Times New Roman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877B9" w14:textId="77777777" w:rsidR="005710AB" w:rsidRPr="005710AB" w:rsidRDefault="005710AB" w:rsidP="005710AB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710AB">
              <w:rPr>
                <w:rFonts w:ascii="Corbel" w:hAnsi="Corbel"/>
                <w:color w:val="000000"/>
                <w:sz w:val="24"/>
                <w:szCs w:val="24"/>
              </w:rPr>
              <w:t>Wydział Prawa i Administracji</w:t>
            </w:r>
          </w:p>
        </w:tc>
      </w:tr>
      <w:tr w:rsidR="005710AB" w:rsidRPr="005710AB" w14:paraId="4AC66106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2F48D" w14:textId="77777777" w:rsidR="005710AB" w:rsidRPr="005710AB" w:rsidRDefault="005710AB" w:rsidP="005710AB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Corbel" w:eastAsia="Times New Roman" w:hAnsi="Corbel"/>
                <w:sz w:val="24"/>
                <w:szCs w:val="24"/>
              </w:rPr>
            </w:pPr>
            <w:r w:rsidRPr="005710AB">
              <w:rPr>
                <w:rFonts w:ascii="Corbel" w:eastAsia="Times New Roman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C88BB" w14:textId="77777777" w:rsidR="005710AB" w:rsidRPr="005710AB" w:rsidRDefault="005710AB" w:rsidP="005710AB">
            <w:pPr>
              <w:spacing w:before="100" w:beforeAutospacing="1" w:after="100" w:afterAutospacing="1"/>
              <w:rPr>
                <w:rFonts w:ascii="Corbel" w:hAnsi="Corbel"/>
                <w:color w:val="000000"/>
                <w:sz w:val="24"/>
                <w:szCs w:val="24"/>
              </w:rPr>
            </w:pPr>
            <w:r w:rsidRPr="005710AB">
              <w:rPr>
                <w:rFonts w:ascii="Corbel" w:hAnsi="Corbel"/>
                <w:color w:val="000000"/>
                <w:sz w:val="24"/>
                <w:szCs w:val="24"/>
              </w:rPr>
              <w:t>Katedra Prawa Finansowego</w:t>
            </w:r>
          </w:p>
        </w:tc>
      </w:tr>
      <w:tr w:rsidR="005710AB" w:rsidRPr="005710AB" w14:paraId="7BC6E6CC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4FD05" w14:textId="77777777" w:rsidR="005710AB" w:rsidRPr="005710AB" w:rsidRDefault="005710AB" w:rsidP="005710AB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Corbel" w:eastAsia="Times New Roman" w:hAnsi="Corbel"/>
                <w:sz w:val="24"/>
                <w:szCs w:val="24"/>
              </w:rPr>
            </w:pPr>
            <w:r w:rsidRPr="005710AB">
              <w:rPr>
                <w:rFonts w:ascii="Corbel" w:eastAsia="Times New Roman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B7A7E" w14:textId="77777777" w:rsidR="005710AB" w:rsidRPr="005710AB" w:rsidRDefault="005710AB" w:rsidP="005710AB">
            <w:pPr>
              <w:spacing w:before="100" w:beforeAutospacing="1" w:after="100" w:afterAutospacing="1"/>
              <w:rPr>
                <w:rFonts w:ascii="Corbel" w:hAnsi="Corbel"/>
                <w:color w:val="000000"/>
                <w:sz w:val="24"/>
                <w:szCs w:val="24"/>
              </w:rPr>
            </w:pPr>
            <w:r w:rsidRPr="005710AB">
              <w:rPr>
                <w:rFonts w:ascii="Corbel" w:hAnsi="Corbel"/>
                <w:color w:val="000000"/>
                <w:sz w:val="24"/>
                <w:szCs w:val="24"/>
              </w:rPr>
              <w:t xml:space="preserve">Administracja </w:t>
            </w:r>
          </w:p>
        </w:tc>
      </w:tr>
      <w:tr w:rsidR="005710AB" w:rsidRPr="005710AB" w14:paraId="2BAFDEA3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114B3" w14:textId="77777777" w:rsidR="005710AB" w:rsidRPr="005710AB" w:rsidRDefault="005710AB" w:rsidP="005710AB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Corbel" w:eastAsia="Times New Roman" w:hAnsi="Corbel"/>
                <w:sz w:val="24"/>
                <w:szCs w:val="24"/>
              </w:rPr>
            </w:pPr>
            <w:r w:rsidRPr="005710AB">
              <w:rPr>
                <w:rFonts w:ascii="Corbel" w:eastAsia="Times New Roman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3E2C8" w14:textId="77777777" w:rsidR="005710AB" w:rsidRPr="005710AB" w:rsidRDefault="005710AB" w:rsidP="005710AB">
            <w:pPr>
              <w:spacing w:before="100" w:beforeAutospacing="1" w:after="100" w:afterAutospacing="1"/>
              <w:rPr>
                <w:rFonts w:ascii="Corbel" w:hAnsi="Corbel"/>
                <w:color w:val="000000"/>
                <w:sz w:val="24"/>
                <w:szCs w:val="24"/>
              </w:rPr>
            </w:pPr>
            <w:r w:rsidRPr="005710AB">
              <w:rPr>
                <w:rFonts w:ascii="Corbel" w:hAnsi="Corbel"/>
                <w:color w:val="000000"/>
                <w:sz w:val="24"/>
                <w:szCs w:val="24"/>
              </w:rPr>
              <w:t>Studia pierwszego stopnia</w:t>
            </w:r>
          </w:p>
        </w:tc>
      </w:tr>
      <w:tr w:rsidR="005710AB" w:rsidRPr="005710AB" w14:paraId="1FE71C92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CCDBD" w14:textId="77777777" w:rsidR="005710AB" w:rsidRPr="005710AB" w:rsidRDefault="005710AB" w:rsidP="005710AB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Corbel" w:eastAsia="Times New Roman" w:hAnsi="Corbel"/>
                <w:sz w:val="24"/>
                <w:szCs w:val="24"/>
              </w:rPr>
            </w:pPr>
            <w:r w:rsidRPr="005710AB">
              <w:rPr>
                <w:rFonts w:ascii="Corbel" w:eastAsia="Times New Roman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D79D1" w14:textId="77777777" w:rsidR="005710AB" w:rsidRPr="005710AB" w:rsidRDefault="005710AB" w:rsidP="005710AB">
            <w:pPr>
              <w:spacing w:before="100" w:beforeAutospacing="1" w:after="100" w:afterAutospacing="1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5710AB">
              <w:rPr>
                <w:rFonts w:ascii="Corbel" w:hAnsi="Corbel"/>
                <w:color w:val="000000"/>
                <w:sz w:val="24"/>
                <w:szCs w:val="24"/>
              </w:rPr>
              <w:t>Ogólnoakademicki</w:t>
            </w:r>
            <w:proofErr w:type="spellEnd"/>
          </w:p>
        </w:tc>
      </w:tr>
      <w:tr w:rsidR="005710AB" w:rsidRPr="005710AB" w14:paraId="00247414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FD81F" w14:textId="77777777" w:rsidR="005710AB" w:rsidRPr="005710AB" w:rsidRDefault="005710AB" w:rsidP="005710AB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Corbel" w:eastAsia="Times New Roman" w:hAnsi="Corbel"/>
                <w:sz w:val="24"/>
                <w:szCs w:val="24"/>
              </w:rPr>
            </w:pPr>
            <w:r w:rsidRPr="005710AB">
              <w:rPr>
                <w:rFonts w:ascii="Corbel" w:eastAsia="Times New Roman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2D0E4" w14:textId="105017E3" w:rsidR="005710AB" w:rsidRPr="005710AB" w:rsidRDefault="005710AB" w:rsidP="005710AB">
            <w:pPr>
              <w:spacing w:before="100" w:beforeAutospacing="1" w:after="100" w:afterAutospacing="1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S</w:t>
            </w:r>
            <w:r w:rsidRPr="005710AB">
              <w:rPr>
                <w:rFonts w:ascii="Corbel" w:hAnsi="Corbel"/>
                <w:color w:val="000000"/>
                <w:sz w:val="24"/>
                <w:szCs w:val="24"/>
              </w:rPr>
              <w:t xml:space="preserve">tacjonarna </w:t>
            </w:r>
          </w:p>
        </w:tc>
      </w:tr>
      <w:tr w:rsidR="005710AB" w:rsidRPr="005710AB" w14:paraId="121DEC1D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5DC70" w14:textId="77777777" w:rsidR="005710AB" w:rsidRPr="005710AB" w:rsidRDefault="005710AB" w:rsidP="005710AB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Corbel" w:eastAsia="Times New Roman" w:hAnsi="Corbel"/>
                <w:sz w:val="24"/>
                <w:szCs w:val="24"/>
              </w:rPr>
            </w:pPr>
            <w:r w:rsidRPr="005710AB">
              <w:rPr>
                <w:rFonts w:ascii="Corbel" w:eastAsia="Times New Roman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67EDE" w14:textId="77777777" w:rsidR="005710AB" w:rsidRPr="005710AB" w:rsidRDefault="005710AB" w:rsidP="005710AB">
            <w:pPr>
              <w:spacing w:before="100" w:beforeAutospacing="1" w:after="100" w:afterAutospacing="1"/>
              <w:rPr>
                <w:rFonts w:ascii="Corbel" w:hAnsi="Corbel"/>
                <w:color w:val="000000"/>
                <w:sz w:val="24"/>
                <w:szCs w:val="24"/>
              </w:rPr>
            </w:pPr>
            <w:r w:rsidRPr="005710AB">
              <w:rPr>
                <w:rFonts w:ascii="Corbel" w:hAnsi="Corbel"/>
                <w:color w:val="000000"/>
                <w:sz w:val="24"/>
                <w:szCs w:val="24"/>
              </w:rPr>
              <w:t>III / VI</w:t>
            </w:r>
          </w:p>
        </w:tc>
      </w:tr>
      <w:tr w:rsidR="005710AB" w:rsidRPr="005710AB" w14:paraId="0571D526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7DBF2" w14:textId="77777777" w:rsidR="005710AB" w:rsidRPr="005710AB" w:rsidRDefault="005710AB" w:rsidP="005710AB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Corbel" w:eastAsia="Times New Roman" w:hAnsi="Corbel"/>
                <w:sz w:val="24"/>
                <w:szCs w:val="24"/>
              </w:rPr>
            </w:pPr>
            <w:r w:rsidRPr="005710AB">
              <w:rPr>
                <w:rFonts w:ascii="Corbel" w:eastAsia="Times New Roman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D8A5C" w14:textId="77777777" w:rsidR="005710AB" w:rsidRPr="005710AB" w:rsidRDefault="005710AB" w:rsidP="005710AB">
            <w:pPr>
              <w:spacing w:before="100" w:beforeAutospacing="1" w:after="100" w:afterAutospacing="1"/>
              <w:rPr>
                <w:rFonts w:ascii="Corbel" w:hAnsi="Corbel"/>
                <w:color w:val="000000"/>
                <w:sz w:val="24"/>
                <w:szCs w:val="24"/>
              </w:rPr>
            </w:pPr>
            <w:r w:rsidRPr="005710AB">
              <w:rPr>
                <w:rFonts w:ascii="Corbel" w:hAnsi="Corbel"/>
                <w:color w:val="000000"/>
                <w:sz w:val="24"/>
                <w:szCs w:val="24"/>
              </w:rPr>
              <w:t xml:space="preserve">Fakultatywny </w:t>
            </w:r>
          </w:p>
        </w:tc>
      </w:tr>
      <w:tr w:rsidR="005710AB" w:rsidRPr="005710AB" w14:paraId="48EDD8F8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AD197" w14:textId="77777777" w:rsidR="005710AB" w:rsidRPr="005710AB" w:rsidRDefault="005710AB" w:rsidP="005710AB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Corbel" w:eastAsia="Times New Roman" w:hAnsi="Corbel"/>
                <w:sz w:val="24"/>
                <w:szCs w:val="24"/>
              </w:rPr>
            </w:pPr>
            <w:r w:rsidRPr="005710AB">
              <w:rPr>
                <w:rFonts w:ascii="Corbel" w:eastAsia="Times New Roman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7964C" w14:textId="77777777" w:rsidR="005710AB" w:rsidRPr="005710AB" w:rsidRDefault="005710AB" w:rsidP="005710AB">
            <w:pPr>
              <w:spacing w:before="100" w:beforeAutospacing="1" w:after="100" w:afterAutospacing="1"/>
              <w:rPr>
                <w:rFonts w:ascii="Corbel" w:hAnsi="Corbel"/>
                <w:color w:val="000000"/>
                <w:sz w:val="24"/>
                <w:szCs w:val="24"/>
              </w:rPr>
            </w:pPr>
            <w:r w:rsidRPr="005710AB">
              <w:rPr>
                <w:rFonts w:ascii="Corbel" w:hAnsi="Corbel"/>
                <w:color w:val="000000"/>
                <w:sz w:val="24"/>
                <w:szCs w:val="24"/>
              </w:rPr>
              <w:t xml:space="preserve">polski </w:t>
            </w:r>
          </w:p>
        </w:tc>
      </w:tr>
      <w:tr w:rsidR="005710AB" w:rsidRPr="005710AB" w14:paraId="74802CBC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9897E" w14:textId="77777777" w:rsidR="005710AB" w:rsidRPr="005710AB" w:rsidRDefault="005710AB" w:rsidP="005710AB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Corbel" w:eastAsia="Times New Roman" w:hAnsi="Corbel"/>
                <w:sz w:val="24"/>
                <w:szCs w:val="24"/>
              </w:rPr>
            </w:pPr>
            <w:r w:rsidRPr="005710AB">
              <w:rPr>
                <w:rFonts w:ascii="Corbel" w:eastAsia="Times New Roman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C9A16" w14:textId="77777777" w:rsidR="005710AB" w:rsidRPr="005710AB" w:rsidRDefault="005710AB" w:rsidP="005710AB">
            <w:pPr>
              <w:spacing w:before="100" w:beforeAutospacing="1" w:after="100" w:afterAutospacing="1"/>
              <w:rPr>
                <w:rFonts w:ascii="Corbel" w:hAnsi="Corbel"/>
                <w:color w:val="000000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prof. dr hab. Elżbieta Feret</w:t>
            </w:r>
          </w:p>
        </w:tc>
      </w:tr>
      <w:tr w:rsidR="005710AB" w:rsidRPr="005710AB" w14:paraId="51CB18C8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1141E" w14:textId="77777777" w:rsidR="005710AB" w:rsidRPr="005710AB" w:rsidRDefault="005710AB" w:rsidP="005710AB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Corbel" w:eastAsia="Times New Roman" w:hAnsi="Corbel"/>
                <w:sz w:val="24"/>
                <w:szCs w:val="24"/>
              </w:rPr>
            </w:pPr>
            <w:r w:rsidRPr="005710AB">
              <w:rPr>
                <w:rFonts w:ascii="Corbel" w:eastAsia="Times New Roman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DAB6B" w14:textId="77777777" w:rsidR="005710AB" w:rsidRPr="005710AB" w:rsidRDefault="005710AB" w:rsidP="005710AB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prof. dr hab. Elżbieta Feret, dr Paweł Majka, dr Marta Sagan-</w:t>
            </w:r>
            <w:proofErr w:type="spellStart"/>
            <w:r w:rsidRPr="005710AB">
              <w:rPr>
                <w:rFonts w:ascii="Corbel" w:hAnsi="Corbel"/>
                <w:sz w:val="24"/>
                <w:szCs w:val="24"/>
              </w:rPr>
              <w:t>Martko</w:t>
            </w:r>
            <w:proofErr w:type="spellEnd"/>
            <w:r w:rsidRPr="005710AB">
              <w:rPr>
                <w:rFonts w:ascii="Corbel" w:hAnsi="Corbel"/>
                <w:sz w:val="24"/>
                <w:szCs w:val="24"/>
              </w:rPr>
              <w:t>,</w:t>
            </w:r>
          </w:p>
          <w:p w14:paraId="4496370F" w14:textId="77777777" w:rsidR="005710AB" w:rsidRPr="005710AB" w:rsidRDefault="005710AB" w:rsidP="005710AB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 xml:space="preserve">dr Anna Wójtowicz-Dawid, dr Joanna </w:t>
            </w:r>
            <w:proofErr w:type="spellStart"/>
            <w:r w:rsidRPr="005710AB">
              <w:rPr>
                <w:rFonts w:ascii="Corbel" w:hAnsi="Corbel"/>
                <w:sz w:val="24"/>
                <w:szCs w:val="24"/>
              </w:rPr>
              <w:t>Łubina</w:t>
            </w:r>
            <w:proofErr w:type="spellEnd"/>
          </w:p>
        </w:tc>
      </w:tr>
    </w:tbl>
    <w:p w14:paraId="7782A4CB" w14:textId="77777777" w:rsidR="005710AB" w:rsidRPr="005710AB" w:rsidRDefault="005710AB" w:rsidP="005710A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rbel" w:eastAsia="Times New Roman" w:hAnsi="Corbel"/>
          <w:i/>
          <w:sz w:val="24"/>
          <w:szCs w:val="24"/>
          <w:lang w:eastAsia="pl-PL"/>
        </w:rPr>
      </w:pPr>
      <w:r w:rsidRPr="005710AB">
        <w:rPr>
          <w:rFonts w:ascii="Corbel" w:eastAsia="Times New Roman" w:hAnsi="Corbel"/>
          <w:b/>
          <w:sz w:val="24"/>
          <w:szCs w:val="24"/>
          <w:lang w:eastAsia="pl-PL"/>
        </w:rPr>
        <w:t xml:space="preserve">* </w:t>
      </w:r>
      <w:r w:rsidRPr="005710AB">
        <w:rPr>
          <w:rFonts w:ascii="Corbel" w:eastAsia="Times New Roman" w:hAnsi="Corbel"/>
          <w:b/>
          <w:i/>
          <w:sz w:val="24"/>
          <w:szCs w:val="24"/>
          <w:lang w:eastAsia="pl-PL"/>
        </w:rPr>
        <w:t>-</w:t>
      </w:r>
      <w:r w:rsidRPr="005710AB">
        <w:rPr>
          <w:rFonts w:ascii="Corbel" w:eastAsia="Times New Roman" w:hAnsi="Corbel"/>
          <w:i/>
          <w:sz w:val="24"/>
          <w:szCs w:val="24"/>
          <w:lang w:eastAsia="pl-PL"/>
        </w:rPr>
        <w:t>opcjonalni</w:t>
      </w:r>
      <w:r w:rsidRPr="005710AB">
        <w:rPr>
          <w:rFonts w:ascii="Corbel" w:eastAsia="Times New Roman" w:hAnsi="Corbel"/>
          <w:sz w:val="24"/>
          <w:szCs w:val="24"/>
          <w:lang w:eastAsia="pl-PL"/>
        </w:rPr>
        <w:t xml:space="preserve">e, </w:t>
      </w:r>
      <w:r w:rsidRPr="005710AB">
        <w:rPr>
          <w:rFonts w:ascii="Corbel" w:eastAsia="Times New Roman" w:hAnsi="Corbel"/>
          <w:i/>
          <w:sz w:val="24"/>
          <w:szCs w:val="24"/>
          <w:lang w:eastAsia="pl-PL"/>
        </w:rPr>
        <w:t>zgodnie z ustaleniami w Jednostce</w:t>
      </w:r>
    </w:p>
    <w:p w14:paraId="69F8EE6A" w14:textId="77777777" w:rsidR="005710AB" w:rsidRPr="005710AB" w:rsidRDefault="005710AB" w:rsidP="005710A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rbel" w:eastAsia="Times New Roman" w:hAnsi="Corbel"/>
          <w:b/>
          <w:sz w:val="24"/>
          <w:szCs w:val="24"/>
          <w:lang w:eastAsia="pl-PL"/>
        </w:rPr>
      </w:pPr>
    </w:p>
    <w:p w14:paraId="0DDF3D4A" w14:textId="77777777" w:rsidR="005710AB" w:rsidRPr="005710AB" w:rsidRDefault="005710AB" w:rsidP="005710A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orbel" w:eastAsia="Times New Roman" w:hAnsi="Corbel"/>
          <w:b/>
          <w:sz w:val="24"/>
          <w:szCs w:val="24"/>
          <w:lang w:eastAsia="pl-PL"/>
        </w:rPr>
      </w:pPr>
      <w:r w:rsidRPr="005710AB">
        <w:rPr>
          <w:rFonts w:ascii="Corbel" w:eastAsia="Times New Roman" w:hAnsi="Corbel"/>
          <w:b/>
          <w:sz w:val="24"/>
          <w:szCs w:val="24"/>
          <w:lang w:eastAsia="pl-PL"/>
        </w:rPr>
        <w:t xml:space="preserve">1.1. Formy zajęć dydaktycznych, wymiar godzin i punktów ECTS </w:t>
      </w:r>
    </w:p>
    <w:p w14:paraId="483EFF1F" w14:textId="77777777" w:rsidR="005710AB" w:rsidRPr="005710AB" w:rsidRDefault="005710AB" w:rsidP="005710A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rbel" w:eastAsia="Times New Roman" w:hAnsi="Corbel"/>
          <w:b/>
          <w:sz w:val="24"/>
          <w:szCs w:val="24"/>
          <w:lang w:eastAsia="pl-P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844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5710AB" w:rsidRPr="005710AB" w14:paraId="0FC49C9B" w14:textId="77777777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E2DCA" w14:textId="77777777" w:rsidR="005710AB" w:rsidRPr="005710AB" w:rsidRDefault="005710AB" w:rsidP="005710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Semestr</w:t>
            </w:r>
          </w:p>
          <w:p w14:paraId="07BF7CF2" w14:textId="77777777" w:rsidR="005710AB" w:rsidRPr="005710AB" w:rsidRDefault="005710AB" w:rsidP="005710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(nr)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90C3B" w14:textId="77777777" w:rsidR="005710AB" w:rsidRPr="005710AB" w:rsidRDefault="005710AB" w:rsidP="005710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710AB">
              <w:rPr>
                <w:rFonts w:ascii="Corbel" w:hAnsi="Corbel"/>
                <w:sz w:val="24"/>
                <w:szCs w:val="24"/>
              </w:rPr>
              <w:t>Wykł</w:t>
            </w:r>
            <w:proofErr w:type="spellEnd"/>
            <w:r w:rsidRPr="005710A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715BD" w14:textId="77777777" w:rsidR="005710AB" w:rsidRPr="005710AB" w:rsidRDefault="005710AB" w:rsidP="005710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9D97D" w14:textId="77777777" w:rsidR="005710AB" w:rsidRPr="005710AB" w:rsidRDefault="005710AB" w:rsidP="005710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710AB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5710A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9647B" w14:textId="77777777" w:rsidR="005710AB" w:rsidRPr="005710AB" w:rsidRDefault="005710AB" w:rsidP="005710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094E2" w14:textId="77777777" w:rsidR="005710AB" w:rsidRPr="005710AB" w:rsidRDefault="005710AB" w:rsidP="005710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710AB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5710A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C5F8B" w14:textId="77777777" w:rsidR="005710AB" w:rsidRPr="005710AB" w:rsidRDefault="005710AB" w:rsidP="005710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2F3D" w14:textId="77777777" w:rsidR="005710AB" w:rsidRPr="005710AB" w:rsidRDefault="005710AB" w:rsidP="005710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710AB">
              <w:rPr>
                <w:rFonts w:ascii="Corbel" w:hAnsi="Corbel"/>
                <w:sz w:val="24"/>
                <w:szCs w:val="24"/>
              </w:rPr>
              <w:t>Prakt</w:t>
            </w:r>
            <w:proofErr w:type="spellEnd"/>
            <w:r w:rsidRPr="005710A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3058A" w14:textId="77777777" w:rsidR="005710AB" w:rsidRPr="005710AB" w:rsidRDefault="005710AB" w:rsidP="005710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83275" w14:textId="77777777" w:rsidR="005710AB" w:rsidRPr="005710AB" w:rsidRDefault="005710AB" w:rsidP="005710AB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10AB">
              <w:rPr>
                <w:rFonts w:ascii="Corbel" w:hAnsi="Corbel"/>
                <w:b/>
                <w:sz w:val="24"/>
                <w:szCs w:val="24"/>
              </w:rPr>
              <w:t>Liczba pkt. ECTS</w:t>
            </w:r>
          </w:p>
        </w:tc>
      </w:tr>
      <w:tr w:rsidR="005710AB" w:rsidRPr="005710AB" w14:paraId="718851EA" w14:textId="77777777">
        <w:trPr>
          <w:trHeight w:val="45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8A195" w14:textId="77777777" w:rsidR="005710AB" w:rsidRPr="005710AB" w:rsidRDefault="005710AB" w:rsidP="005710A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orbel" w:eastAsia="Times New Roman" w:hAnsi="Corbel"/>
                <w:sz w:val="24"/>
                <w:szCs w:val="24"/>
              </w:rPr>
            </w:pPr>
            <w:r w:rsidRPr="005710AB">
              <w:rPr>
                <w:rFonts w:ascii="Corbel" w:eastAsia="Times New Roman" w:hAnsi="Corbel"/>
                <w:sz w:val="24"/>
                <w:szCs w:val="24"/>
              </w:rPr>
              <w:t>VI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B783E" w14:textId="77777777" w:rsidR="005710AB" w:rsidRPr="005710AB" w:rsidRDefault="005710AB" w:rsidP="005710A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orbel" w:eastAsia="Times New Roman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0B552" w14:textId="77777777" w:rsidR="005710AB" w:rsidRPr="005710AB" w:rsidRDefault="005710AB" w:rsidP="005710A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orbel" w:eastAsia="Times New Roman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8D99E" w14:textId="5272673E" w:rsidR="005710AB" w:rsidRPr="005710AB" w:rsidRDefault="005710AB" w:rsidP="005710A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orbel" w:eastAsia="Times New Roman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1392B" w14:textId="77777777" w:rsidR="005710AB" w:rsidRPr="005710AB" w:rsidRDefault="005710AB" w:rsidP="005710A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orbel" w:eastAsia="Times New Roman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B1E5B" w14:textId="77777777" w:rsidR="005710AB" w:rsidRPr="005710AB" w:rsidRDefault="005710AB" w:rsidP="005710A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orbel" w:eastAsia="Times New Roman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86CF0" w14:textId="77777777" w:rsidR="005710AB" w:rsidRPr="005710AB" w:rsidRDefault="005710AB" w:rsidP="005710A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orbel" w:eastAsia="Times New Roman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811E6" w14:textId="77777777" w:rsidR="005710AB" w:rsidRPr="005710AB" w:rsidRDefault="005710AB" w:rsidP="005710A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orbel" w:eastAsia="Times New Roman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36ECF" w14:textId="77777777" w:rsidR="005710AB" w:rsidRPr="005710AB" w:rsidRDefault="005710AB" w:rsidP="005710A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orbel" w:eastAsia="Times New Roman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ED543" w14:textId="77777777" w:rsidR="005710AB" w:rsidRPr="005710AB" w:rsidRDefault="005710AB" w:rsidP="005710A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orbel" w:eastAsia="Times New Roman" w:hAnsi="Corbel"/>
                <w:sz w:val="24"/>
                <w:szCs w:val="24"/>
              </w:rPr>
            </w:pPr>
            <w:r w:rsidRPr="005710AB">
              <w:rPr>
                <w:rFonts w:ascii="Corbel" w:eastAsia="Times New Roman" w:hAnsi="Corbel"/>
                <w:sz w:val="24"/>
                <w:szCs w:val="24"/>
              </w:rPr>
              <w:t>3</w:t>
            </w:r>
          </w:p>
        </w:tc>
      </w:tr>
    </w:tbl>
    <w:p w14:paraId="15BB7166" w14:textId="77777777" w:rsidR="005710AB" w:rsidRPr="005710AB" w:rsidRDefault="005710AB" w:rsidP="005710A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rbel" w:eastAsia="Times New Roman" w:hAnsi="Corbel"/>
          <w:sz w:val="24"/>
          <w:szCs w:val="24"/>
        </w:rPr>
      </w:pPr>
    </w:p>
    <w:p w14:paraId="52FA2567" w14:textId="77777777" w:rsidR="005710AB" w:rsidRPr="005710AB" w:rsidRDefault="005710AB" w:rsidP="005710AB">
      <w:pPr>
        <w:tabs>
          <w:tab w:val="left" w:pos="709"/>
        </w:tabs>
        <w:spacing w:after="0" w:line="240" w:lineRule="auto"/>
        <w:ind w:left="284"/>
        <w:rPr>
          <w:rFonts w:ascii="Corbel" w:hAnsi="Corbel"/>
          <w:b/>
          <w:sz w:val="24"/>
          <w:szCs w:val="24"/>
        </w:rPr>
      </w:pPr>
      <w:r w:rsidRPr="005710AB">
        <w:rPr>
          <w:rFonts w:ascii="Corbel" w:hAnsi="Corbel"/>
          <w:b/>
          <w:sz w:val="24"/>
          <w:szCs w:val="24"/>
        </w:rPr>
        <w:t>1.2.</w:t>
      </w:r>
      <w:r w:rsidRPr="005710AB">
        <w:rPr>
          <w:rFonts w:ascii="Corbel" w:hAnsi="Corbel"/>
          <w:b/>
          <w:sz w:val="24"/>
          <w:szCs w:val="24"/>
        </w:rPr>
        <w:tab/>
        <w:t>Sposób realizacji zajęć</w:t>
      </w:r>
    </w:p>
    <w:p w14:paraId="6179C7F8" w14:textId="77777777" w:rsidR="005710AB" w:rsidRPr="005710AB" w:rsidRDefault="005710AB" w:rsidP="005710AB">
      <w:pPr>
        <w:tabs>
          <w:tab w:val="left" w:pos="709"/>
        </w:tabs>
        <w:spacing w:after="0" w:line="240" w:lineRule="auto"/>
        <w:ind w:left="284"/>
        <w:rPr>
          <w:rFonts w:ascii="Corbel" w:hAnsi="Corbel"/>
          <w:sz w:val="24"/>
          <w:szCs w:val="24"/>
        </w:rPr>
      </w:pPr>
    </w:p>
    <w:p w14:paraId="17F94FFC" w14:textId="77777777" w:rsidR="005710AB" w:rsidRPr="005710AB" w:rsidRDefault="005710AB" w:rsidP="005710AB">
      <w:pPr>
        <w:spacing w:after="0" w:line="240" w:lineRule="auto"/>
        <w:ind w:left="709"/>
        <w:rPr>
          <w:rFonts w:ascii="Corbel" w:hAnsi="Corbel"/>
          <w:sz w:val="24"/>
        </w:rPr>
      </w:pPr>
      <w:bookmarkStart w:id="0" w:name="_Hlk145346070"/>
      <w:r w:rsidRPr="005710AB">
        <w:rPr>
          <w:rFonts w:ascii="Corbel" w:hAnsi="Corbel"/>
          <w:b/>
          <w:bCs/>
          <w:sz w:val="24"/>
        </w:rPr>
        <w:t>X</w:t>
      </w:r>
      <w:bookmarkEnd w:id="0"/>
      <w:r w:rsidRPr="005710AB">
        <w:rPr>
          <w:rFonts w:ascii="Corbel" w:hAnsi="Corbel"/>
          <w:sz w:val="24"/>
        </w:rPr>
        <w:t xml:space="preserve"> zajęcia w formie tradycyjnej </w:t>
      </w:r>
    </w:p>
    <w:p w14:paraId="527E36AF" w14:textId="77777777" w:rsidR="005710AB" w:rsidRPr="005710AB" w:rsidRDefault="005710AB" w:rsidP="005710AB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5710AB">
        <w:rPr>
          <w:rFonts w:ascii="Corbel" w:hAnsi="Corbel"/>
          <w:sz w:val="24"/>
        </w:rPr>
        <w:t xml:space="preserve">    </w:t>
      </w:r>
      <w:r w:rsidRPr="005710AB">
        <w:rPr>
          <w:rFonts w:ascii="Corbel" w:hAnsi="Corbel"/>
          <w:sz w:val="24"/>
          <w:szCs w:val="24"/>
        </w:rPr>
        <w:t>zajęcia realizowane z wykorzystaniem metod i technik kształcenia na odległość</w:t>
      </w:r>
    </w:p>
    <w:p w14:paraId="4F04C3FF" w14:textId="77777777" w:rsidR="005710AB" w:rsidRPr="005710AB" w:rsidRDefault="005710AB" w:rsidP="005710AB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04DFE11C" w14:textId="77777777" w:rsidR="005710AB" w:rsidRPr="005710AB" w:rsidRDefault="005710AB" w:rsidP="005710AB">
      <w:pPr>
        <w:tabs>
          <w:tab w:val="left" w:pos="709"/>
        </w:tabs>
        <w:spacing w:after="0" w:line="240" w:lineRule="auto"/>
        <w:ind w:left="709" w:hanging="425"/>
        <w:rPr>
          <w:rFonts w:ascii="Corbel" w:hAnsi="Corbel"/>
          <w:b/>
          <w:sz w:val="24"/>
          <w:szCs w:val="24"/>
        </w:rPr>
      </w:pPr>
      <w:r w:rsidRPr="005710AB">
        <w:rPr>
          <w:rFonts w:ascii="Corbel" w:hAnsi="Corbel"/>
          <w:b/>
          <w:sz w:val="24"/>
          <w:szCs w:val="24"/>
        </w:rPr>
        <w:t xml:space="preserve">1.3. Forma zaliczenia przedmiotu (z toku) </w:t>
      </w:r>
      <w:r w:rsidRPr="005710AB">
        <w:rPr>
          <w:rFonts w:ascii="Corbel" w:hAnsi="Corbel"/>
          <w:sz w:val="24"/>
          <w:szCs w:val="24"/>
        </w:rPr>
        <w:t>(</w:t>
      </w:r>
      <w:r w:rsidRPr="005710AB">
        <w:rPr>
          <w:rFonts w:ascii="Corbel" w:hAnsi="Corbel"/>
          <w:bCs/>
          <w:sz w:val="24"/>
          <w:szCs w:val="24"/>
        </w:rPr>
        <w:t>egzamin, zaliczenie z oceną</w:t>
      </w:r>
      <w:r w:rsidRPr="005710AB">
        <w:rPr>
          <w:rFonts w:ascii="Corbel" w:hAnsi="Corbel"/>
          <w:sz w:val="24"/>
          <w:szCs w:val="24"/>
        </w:rPr>
        <w:t>, zaliczenie bez oceny)</w:t>
      </w:r>
    </w:p>
    <w:p w14:paraId="1BCBAFFD" w14:textId="77777777" w:rsidR="005710AB" w:rsidRPr="005710AB" w:rsidRDefault="005710AB" w:rsidP="005710AB">
      <w:pPr>
        <w:spacing w:after="0" w:line="240" w:lineRule="auto"/>
        <w:rPr>
          <w:rFonts w:ascii="Corbel" w:hAnsi="Corbel"/>
          <w:smallCaps/>
        </w:rPr>
      </w:pPr>
    </w:p>
    <w:p w14:paraId="702B34F4" w14:textId="77777777" w:rsidR="005710AB" w:rsidRPr="005710AB" w:rsidRDefault="005710AB" w:rsidP="005710AB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5710AB">
        <w:rPr>
          <w:rFonts w:ascii="Corbel" w:hAnsi="Corbel"/>
          <w:sz w:val="24"/>
          <w:szCs w:val="24"/>
        </w:rPr>
        <w:t xml:space="preserve">Konwersatorium - zaliczenie na ocenę </w:t>
      </w:r>
    </w:p>
    <w:p w14:paraId="449B6FBF" w14:textId="77777777" w:rsidR="005710AB" w:rsidRPr="005710AB" w:rsidRDefault="005710AB" w:rsidP="005710AB">
      <w:pPr>
        <w:spacing w:after="0" w:line="240" w:lineRule="auto"/>
        <w:rPr>
          <w:rFonts w:ascii="Corbel" w:hAnsi="Corbel"/>
          <w:smallCaps/>
        </w:rPr>
      </w:pPr>
    </w:p>
    <w:p w14:paraId="1A1ADD03" w14:textId="77777777" w:rsidR="005710AB" w:rsidRPr="005710AB" w:rsidRDefault="005710AB" w:rsidP="005710A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5710AB">
        <w:rPr>
          <w:rFonts w:ascii="Corbel" w:hAnsi="Corbel"/>
          <w:b/>
          <w:smallCaps/>
          <w:sz w:val="24"/>
          <w:szCs w:val="24"/>
        </w:rPr>
        <w:t xml:space="preserve">2. Wymagania wstępne </w:t>
      </w:r>
    </w:p>
    <w:p w14:paraId="139D81C7" w14:textId="77777777" w:rsidR="005710AB" w:rsidRPr="005710AB" w:rsidRDefault="005710AB" w:rsidP="005710A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5710AB" w:rsidRPr="005710AB" w14:paraId="36D4B627" w14:textId="77777777" w:rsidTr="005710AB">
        <w:trPr>
          <w:trHeight w:val="379"/>
        </w:trPr>
        <w:tc>
          <w:tcPr>
            <w:tcW w:w="9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85FED" w14:textId="77777777" w:rsidR="005710AB" w:rsidRPr="005710AB" w:rsidRDefault="005710AB" w:rsidP="005710AB">
            <w:pPr>
              <w:spacing w:after="0"/>
              <w:ind w:left="-43"/>
              <w:rPr>
                <w:rFonts w:ascii="Corbel" w:hAnsi="Corbel"/>
                <w:color w:val="000000"/>
                <w:sz w:val="24"/>
                <w:szCs w:val="24"/>
              </w:rPr>
            </w:pPr>
            <w:r w:rsidRPr="005710AB">
              <w:rPr>
                <w:rFonts w:ascii="Corbel" w:hAnsi="Corbel"/>
                <w:color w:val="000000"/>
                <w:sz w:val="24"/>
                <w:szCs w:val="24"/>
              </w:rPr>
              <w:t>Prawo administracyjne</w:t>
            </w:r>
          </w:p>
        </w:tc>
      </w:tr>
    </w:tbl>
    <w:p w14:paraId="195CD2B5" w14:textId="77777777" w:rsidR="005710AB" w:rsidRPr="005710AB" w:rsidRDefault="005710AB" w:rsidP="005710A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190C29BF" w14:textId="77777777" w:rsidR="005710AB" w:rsidRPr="005710AB" w:rsidRDefault="005710AB" w:rsidP="005710AB">
      <w:pPr>
        <w:spacing w:after="0"/>
        <w:jc w:val="center"/>
        <w:rPr>
          <w:rFonts w:ascii="Corbel" w:hAnsi="Corbel"/>
          <w:b/>
          <w:smallCaps/>
          <w:sz w:val="24"/>
          <w:szCs w:val="24"/>
        </w:rPr>
      </w:pPr>
      <w:r w:rsidRPr="005710AB">
        <w:rPr>
          <w:rFonts w:ascii="Corbel" w:hAnsi="Corbel"/>
          <w:szCs w:val="24"/>
        </w:rPr>
        <w:br w:type="page"/>
      </w:r>
    </w:p>
    <w:p w14:paraId="02AA3C83" w14:textId="77777777" w:rsidR="005710AB" w:rsidRPr="005710AB" w:rsidRDefault="005710AB" w:rsidP="005710A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5710AB">
        <w:rPr>
          <w:rFonts w:ascii="Corbel" w:hAnsi="Corbel"/>
          <w:b/>
          <w:smallCaps/>
          <w:sz w:val="24"/>
          <w:szCs w:val="24"/>
        </w:rPr>
        <w:lastRenderedPageBreak/>
        <w:t>3.cele, efekty uczenia się , treści Programowe i stosowane metody Dydaktyczne</w:t>
      </w:r>
    </w:p>
    <w:p w14:paraId="57E022F0" w14:textId="77777777" w:rsidR="005710AB" w:rsidRPr="005710AB" w:rsidRDefault="005710AB" w:rsidP="005710A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4CA9379E" w14:textId="77777777" w:rsidR="005710AB" w:rsidRPr="005710AB" w:rsidRDefault="005710AB" w:rsidP="005710A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orbel" w:eastAsia="Times New Roman" w:hAnsi="Corbel"/>
          <w:b/>
          <w:sz w:val="24"/>
          <w:szCs w:val="24"/>
          <w:lang w:eastAsia="pl-PL"/>
        </w:rPr>
      </w:pPr>
      <w:r w:rsidRPr="005710AB">
        <w:rPr>
          <w:rFonts w:ascii="Corbel" w:eastAsia="Times New Roman" w:hAnsi="Corbel"/>
          <w:b/>
          <w:sz w:val="24"/>
          <w:szCs w:val="24"/>
          <w:lang w:eastAsia="pl-PL"/>
        </w:rPr>
        <w:t>3.1. Cele przedmiotu</w:t>
      </w:r>
    </w:p>
    <w:p w14:paraId="12C77E7E" w14:textId="77777777" w:rsidR="005710AB" w:rsidRPr="005710AB" w:rsidRDefault="005710AB" w:rsidP="005710A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orbel" w:eastAsia="Times New Roman" w:hAnsi="Corbel"/>
          <w:iCs/>
          <w:sz w:val="24"/>
          <w:szCs w:val="24"/>
          <w:lang w:eastAsia="pl-PL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710AB" w:rsidRPr="005710AB" w14:paraId="2131C4A8" w14:textId="777777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C764D" w14:textId="77777777" w:rsidR="005710AB" w:rsidRPr="005710AB" w:rsidRDefault="005710AB" w:rsidP="005710A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Corbel" w:eastAsia="Times New Roman" w:hAnsi="Corbel"/>
              </w:rPr>
            </w:pPr>
            <w:r w:rsidRPr="005710AB">
              <w:rPr>
                <w:rFonts w:ascii="Corbel" w:eastAsia="Times New Roman" w:hAnsi="Corbel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3293D" w14:textId="77777777" w:rsidR="005710AB" w:rsidRPr="005710AB" w:rsidRDefault="005710AB" w:rsidP="005710A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5710AB">
              <w:rPr>
                <w:rFonts w:ascii="Corbel" w:eastAsia="Times New Roman" w:hAnsi="Corbel"/>
                <w:sz w:val="24"/>
                <w:szCs w:val="24"/>
              </w:rPr>
              <w:t xml:space="preserve">Przekazanie wiedzy z zakresu istoty i zadań administracji skarbowej. </w:t>
            </w:r>
          </w:p>
        </w:tc>
      </w:tr>
      <w:tr w:rsidR="005710AB" w:rsidRPr="005710AB" w14:paraId="56C3C87B" w14:textId="777777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21D0D" w14:textId="77777777" w:rsidR="005710AB" w:rsidRPr="005710AB" w:rsidRDefault="005710AB" w:rsidP="005710AB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Corbel" w:eastAsia="Times New Roman" w:hAnsi="Corbel"/>
              </w:rPr>
            </w:pPr>
            <w:r w:rsidRPr="005710AB">
              <w:rPr>
                <w:rFonts w:ascii="Corbel" w:eastAsia="Times New Roman" w:hAnsi="Corbel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14228" w14:textId="6BE7770B" w:rsidR="005710AB" w:rsidRPr="005710AB" w:rsidRDefault="005710AB" w:rsidP="005710A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5710AB">
              <w:rPr>
                <w:rFonts w:ascii="Corbel" w:eastAsia="Times New Roman" w:hAnsi="Corbel"/>
                <w:sz w:val="24"/>
                <w:szCs w:val="24"/>
              </w:rPr>
              <w:t>Przekazanie wiedzy w zakresie z</w:t>
            </w:r>
            <w:r w:rsidRPr="005710AB">
              <w:rPr>
                <w:rFonts w:ascii="Corbel" w:eastAsia="Times New Roman" w:hAnsi="Corbel" w:cs="Arial"/>
                <w:sz w:val="24"/>
                <w:szCs w:val="24"/>
              </w:rPr>
              <w:t xml:space="preserve">adań, organów i organizacji Krajowej Administracji Skarbowej, form realizacji niektórych zadań przez KAS oraz szczególnych uprawnień organów KAS, a także funkcjonariuszy Służby Celno-Skarbowej, warunków pracy </w:t>
            </w:r>
            <w:r>
              <w:rPr>
                <w:rFonts w:ascii="Corbel" w:eastAsia="Times New Roman" w:hAnsi="Corbel" w:cs="Arial"/>
                <w:sz w:val="24"/>
                <w:szCs w:val="24"/>
              </w:rPr>
              <w:br/>
            </w:r>
            <w:r w:rsidRPr="005710AB">
              <w:rPr>
                <w:rFonts w:ascii="Corbel" w:eastAsia="Times New Roman" w:hAnsi="Corbel" w:cs="Arial"/>
                <w:sz w:val="24"/>
                <w:szCs w:val="24"/>
              </w:rPr>
              <w:t xml:space="preserve">i służby oraz zasady odpowiedzialności dyscyplinarnej funkcjonariuszy. </w:t>
            </w:r>
          </w:p>
        </w:tc>
      </w:tr>
      <w:tr w:rsidR="005710AB" w:rsidRPr="005710AB" w14:paraId="294E34B1" w14:textId="777777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EE942" w14:textId="77777777" w:rsidR="005710AB" w:rsidRPr="005710AB" w:rsidRDefault="005710AB" w:rsidP="005710A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Corbel" w:eastAsia="Times New Roman" w:hAnsi="Corbel"/>
              </w:rPr>
            </w:pPr>
            <w:r w:rsidRPr="005710AB">
              <w:rPr>
                <w:rFonts w:ascii="Corbel" w:eastAsia="Times New Roman" w:hAnsi="Corbel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742E5" w14:textId="77777777" w:rsidR="005710AB" w:rsidRPr="005710AB" w:rsidRDefault="005710AB" w:rsidP="005710A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5710AB">
              <w:rPr>
                <w:rFonts w:ascii="Corbel" w:eastAsia="Times New Roman" w:hAnsi="Corbel"/>
                <w:sz w:val="24"/>
                <w:szCs w:val="24"/>
              </w:rPr>
              <w:t>Uświadomienie studentom specyfiki organów administracji skarbowej w porównaniu do pozostałych organów administracji publicznej.</w:t>
            </w:r>
          </w:p>
        </w:tc>
      </w:tr>
    </w:tbl>
    <w:p w14:paraId="38483A8D" w14:textId="77777777" w:rsidR="005710AB" w:rsidRPr="005710AB" w:rsidRDefault="005710AB" w:rsidP="005710AB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</w:p>
    <w:p w14:paraId="45FAFB4E" w14:textId="77777777" w:rsidR="005710AB" w:rsidRPr="005710AB" w:rsidRDefault="005710AB" w:rsidP="005710AB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5710AB">
        <w:rPr>
          <w:rFonts w:ascii="Corbel" w:hAnsi="Corbel"/>
          <w:b/>
          <w:sz w:val="24"/>
          <w:szCs w:val="24"/>
        </w:rPr>
        <w:t>3.2. Efekty uczenia się dla przedmiotu</w:t>
      </w:r>
    </w:p>
    <w:p w14:paraId="4887AF22" w14:textId="77777777" w:rsidR="005710AB" w:rsidRPr="005710AB" w:rsidRDefault="005710AB" w:rsidP="005710A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6519"/>
        <w:gridCol w:w="1696"/>
      </w:tblGrid>
      <w:tr w:rsidR="005710AB" w:rsidRPr="005710AB" w14:paraId="6E92DBFD" w14:textId="77777777" w:rsidTr="005710AB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6965A" w14:textId="77777777" w:rsidR="005710AB" w:rsidRPr="005710AB" w:rsidRDefault="005710AB" w:rsidP="005710AB">
            <w:pPr>
              <w:spacing w:after="0"/>
              <w:jc w:val="center"/>
              <w:rPr>
                <w:rFonts w:ascii="Corbel" w:hAnsi="Corbel"/>
              </w:rPr>
            </w:pPr>
            <w:r w:rsidRPr="005710AB">
              <w:rPr>
                <w:rFonts w:ascii="Corbel" w:hAnsi="Corbel"/>
                <w:b/>
              </w:rPr>
              <w:t>EK</w:t>
            </w:r>
            <w:r w:rsidRPr="005710AB">
              <w:rPr>
                <w:rFonts w:ascii="Corbel" w:hAnsi="Corbel"/>
              </w:rPr>
              <w:t xml:space="preserve"> (efekt uczenia się)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2BCDB" w14:textId="77777777" w:rsidR="005710AB" w:rsidRPr="005710AB" w:rsidRDefault="005710AB" w:rsidP="005710AB">
            <w:pPr>
              <w:spacing w:after="0"/>
              <w:jc w:val="center"/>
              <w:rPr>
                <w:rFonts w:ascii="Corbel" w:hAnsi="Corbel"/>
              </w:rPr>
            </w:pPr>
            <w:r w:rsidRPr="005710AB">
              <w:rPr>
                <w:rFonts w:ascii="Corbel" w:hAnsi="Corbel"/>
              </w:rPr>
              <w:t>Treść efektu uczenia się zdefiniowanego dla przedmiotu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4064F" w14:textId="77777777" w:rsidR="005710AB" w:rsidRPr="005710AB" w:rsidRDefault="005710AB" w:rsidP="005710AB">
            <w:pPr>
              <w:spacing w:after="0"/>
              <w:jc w:val="center"/>
              <w:rPr>
                <w:rFonts w:ascii="Corbel" w:hAnsi="Corbel"/>
              </w:rPr>
            </w:pPr>
            <w:r w:rsidRPr="005710AB">
              <w:rPr>
                <w:rFonts w:ascii="Corbel" w:hAnsi="Corbel"/>
              </w:rPr>
              <w:t xml:space="preserve">Odniesienie do efektów  kierunkowych </w:t>
            </w:r>
            <w:r w:rsidRPr="005710AB">
              <w:rPr>
                <w:rFonts w:ascii="Corbel" w:hAnsi="Corbel"/>
                <w:vertAlign w:val="superscript"/>
              </w:rPr>
              <w:footnoteReference w:id="1"/>
            </w:r>
          </w:p>
        </w:tc>
      </w:tr>
      <w:tr w:rsidR="005710AB" w:rsidRPr="005710AB" w14:paraId="22A8E8D1" w14:textId="77777777" w:rsidTr="005710AB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E6A34" w14:textId="77777777" w:rsidR="005710AB" w:rsidRPr="005710AB" w:rsidRDefault="005710AB" w:rsidP="005710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D18F2" w14:textId="2256D3F0" w:rsidR="005710AB" w:rsidRPr="005710AB" w:rsidRDefault="005710AB" w:rsidP="005710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 xml:space="preserve">Absolwent posiada zaawansowaną ogólną wiedzę ogólną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5710AB">
              <w:rPr>
                <w:rFonts w:ascii="Corbel" w:hAnsi="Corbel"/>
                <w:sz w:val="24"/>
                <w:szCs w:val="24"/>
              </w:rPr>
              <w:t xml:space="preserve">w obszarze nauk społecznych z zakresu prawa i administracji oraz uporządkowaną i podbudowaną teoretycznie wiedzę obejmującą kluczowe zagadnienia ekonomiczne, polityczne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5710AB">
              <w:rPr>
                <w:rFonts w:ascii="Corbel" w:hAnsi="Corbel"/>
                <w:sz w:val="24"/>
                <w:szCs w:val="24"/>
              </w:rPr>
              <w:t>i socjologiczne.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2BD67" w14:textId="77777777" w:rsidR="005710AB" w:rsidRPr="005710AB" w:rsidRDefault="005710AB" w:rsidP="005710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5710AB" w:rsidRPr="005710AB" w14:paraId="3BD0A416" w14:textId="77777777" w:rsidTr="005710AB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86FF2" w14:textId="77777777" w:rsidR="005710AB" w:rsidRPr="005710AB" w:rsidRDefault="005710AB" w:rsidP="005710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B5E79" w14:textId="41F5108E" w:rsidR="005710AB" w:rsidRPr="005710AB" w:rsidRDefault="005710AB" w:rsidP="005710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Absolwent ma podstawową wiedzę o relacjach między strukturami i instytucjami administracji publicznej.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40D58" w14:textId="77777777" w:rsidR="005710AB" w:rsidRPr="005710AB" w:rsidRDefault="005710AB" w:rsidP="005710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5710AB" w:rsidRPr="005710AB" w14:paraId="7FEBB567" w14:textId="77777777" w:rsidTr="005710AB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3C5E5" w14:textId="77777777" w:rsidR="005710AB" w:rsidRPr="005710AB" w:rsidRDefault="005710AB" w:rsidP="005710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BBD3B" w14:textId="77777777" w:rsidR="005710AB" w:rsidRPr="005710AB" w:rsidRDefault="005710AB" w:rsidP="005710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Absolwent ma pogłębioną wiedzę na temat źródeł i instytucji polskiego i europejskiego systemu prawa, relacji pomiędzy prawem UE a prawem polskim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74E83" w14:textId="77777777" w:rsidR="005710AB" w:rsidRPr="005710AB" w:rsidRDefault="005710AB" w:rsidP="005710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5710AB" w:rsidRPr="005710AB" w14:paraId="76E2E77F" w14:textId="77777777" w:rsidTr="005710AB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B2B01" w14:textId="77777777" w:rsidR="005710AB" w:rsidRPr="005710AB" w:rsidRDefault="005710AB" w:rsidP="005710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D7F22" w14:textId="77777777" w:rsidR="005710AB" w:rsidRPr="005710AB" w:rsidRDefault="005710AB" w:rsidP="005710AB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Absolwent zna i rozumie metody, narzędzia i techniki pozyskiwania danych właściwe dla nauk administracyjnych pozwalające opisywać organy administracji publicznej, ich struktury oraz zasady działania.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316EB" w14:textId="77777777" w:rsidR="005710AB" w:rsidRPr="005710AB" w:rsidRDefault="005710AB" w:rsidP="005710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  <w:lang w:eastAsia="pl-PL"/>
              </w:rPr>
              <w:t>K_W04</w:t>
            </w:r>
          </w:p>
        </w:tc>
      </w:tr>
      <w:tr w:rsidR="005710AB" w:rsidRPr="005710AB" w14:paraId="63977216" w14:textId="77777777" w:rsidTr="005710AB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7E0D4" w14:textId="77777777" w:rsidR="005710AB" w:rsidRPr="005710AB" w:rsidRDefault="005710AB" w:rsidP="005710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92238" w14:textId="77777777" w:rsidR="005710AB" w:rsidRPr="005710AB" w:rsidRDefault="005710AB" w:rsidP="005710AB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 xml:space="preserve">Absolwent zna zasady tworzenia i rozwoju form indywidualnej przedsiębiorczości, a w szczególności zasady podejmowania </w:t>
            </w:r>
            <w:r w:rsidRPr="005710AB">
              <w:rPr>
                <w:rFonts w:ascii="Corbel" w:hAnsi="Corbel"/>
                <w:sz w:val="24"/>
                <w:szCs w:val="24"/>
              </w:rPr>
              <w:br/>
              <w:t xml:space="preserve">i prowadzenia działalności gospodarczej, wykorzystując wiedzę </w:t>
            </w:r>
            <w:r w:rsidRPr="005710AB">
              <w:rPr>
                <w:rFonts w:ascii="Corbel" w:hAnsi="Corbel"/>
                <w:sz w:val="24"/>
                <w:szCs w:val="24"/>
              </w:rPr>
              <w:br/>
              <w:t>z zakresu administracji.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2AC43" w14:textId="77777777" w:rsidR="005710AB" w:rsidRPr="005710AB" w:rsidRDefault="005710AB" w:rsidP="005710AB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710AB">
              <w:rPr>
                <w:rFonts w:ascii="Corbel" w:hAnsi="Corbel"/>
                <w:sz w:val="24"/>
                <w:szCs w:val="24"/>
                <w:lang w:eastAsia="pl-PL"/>
              </w:rPr>
              <w:t>K_W08</w:t>
            </w:r>
          </w:p>
        </w:tc>
      </w:tr>
      <w:tr w:rsidR="005710AB" w:rsidRPr="005710AB" w14:paraId="73856771" w14:textId="77777777" w:rsidTr="005710AB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09779" w14:textId="77777777" w:rsidR="005710AB" w:rsidRPr="005710AB" w:rsidRDefault="005710AB" w:rsidP="005710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FE2DC" w14:textId="77777777" w:rsidR="005710AB" w:rsidRPr="005710AB" w:rsidRDefault="005710AB" w:rsidP="005710AB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Absolwent potrafi prawidłowo interpretować i wyjaśniać znaczenie norm i stosunków prawnych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EECF7" w14:textId="77777777" w:rsidR="005710AB" w:rsidRPr="005710AB" w:rsidRDefault="005710AB" w:rsidP="005710AB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710AB">
              <w:rPr>
                <w:rFonts w:ascii="Corbel" w:hAnsi="Corbel"/>
                <w:sz w:val="24"/>
                <w:szCs w:val="24"/>
                <w:lang w:eastAsia="pl-PL"/>
              </w:rPr>
              <w:t>K_U01</w:t>
            </w:r>
          </w:p>
        </w:tc>
      </w:tr>
      <w:tr w:rsidR="005710AB" w:rsidRPr="005710AB" w14:paraId="786404EC" w14:textId="77777777" w:rsidTr="005710AB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E3E3A" w14:textId="77777777" w:rsidR="005710AB" w:rsidRPr="005710AB" w:rsidRDefault="005710AB" w:rsidP="005710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631BA" w14:textId="77777777" w:rsidR="005710AB" w:rsidRPr="005710AB" w:rsidRDefault="005710AB" w:rsidP="005710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Absolwent potrafi analizować przyczyny i przebieg procesu stosowania prawa.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E93AC" w14:textId="77777777" w:rsidR="005710AB" w:rsidRPr="005710AB" w:rsidRDefault="005710AB" w:rsidP="005710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5710AB" w:rsidRPr="005710AB" w14:paraId="0D429670" w14:textId="77777777" w:rsidTr="005710AB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DD0F7" w14:textId="77777777" w:rsidR="005710AB" w:rsidRPr="005710AB" w:rsidRDefault="005710AB" w:rsidP="005710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657B2" w14:textId="7188F1A6" w:rsidR="005710AB" w:rsidRPr="005710AB" w:rsidRDefault="005710AB" w:rsidP="005710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Absolwent posiada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z wykorzystaniem ujęć teoretycznych, a także różnych źródeł.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EF179" w14:textId="77777777" w:rsidR="005710AB" w:rsidRPr="005710AB" w:rsidRDefault="005710AB" w:rsidP="005710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="005710AB" w:rsidRPr="005710AB" w14:paraId="030D5CA8" w14:textId="77777777" w:rsidTr="005710AB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20B3F" w14:textId="77777777" w:rsidR="005710AB" w:rsidRPr="005710AB" w:rsidRDefault="005710AB" w:rsidP="005710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lastRenderedPageBreak/>
              <w:t>EK_09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65171" w14:textId="77777777" w:rsidR="005710AB" w:rsidRPr="005710AB" w:rsidRDefault="005710AB" w:rsidP="005710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Absolwent 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F48EB" w14:textId="77777777" w:rsidR="005710AB" w:rsidRPr="005710AB" w:rsidRDefault="005710AB" w:rsidP="005710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K_U09</w:t>
            </w:r>
          </w:p>
        </w:tc>
      </w:tr>
      <w:tr w:rsidR="005710AB" w:rsidRPr="005710AB" w14:paraId="0485239F" w14:textId="77777777" w:rsidTr="005710AB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8411E" w14:textId="77777777" w:rsidR="005710AB" w:rsidRPr="005710AB" w:rsidRDefault="005710AB" w:rsidP="005710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6FC8E" w14:textId="77777777" w:rsidR="005710AB" w:rsidRPr="005710AB" w:rsidRDefault="005710AB" w:rsidP="005710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Absolwent jest gotów do posługiwania się wiedzą i opiniami ekspertów z zakresu nauk o administracji oraz prawidłowego i samodzielnego identyfikowania i rozwiązywania problemów związanych z wykonywaniem zawodu urzędnika administracji.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3D092" w14:textId="77777777" w:rsidR="005710AB" w:rsidRPr="005710AB" w:rsidRDefault="005710AB" w:rsidP="005710AB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710AB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  <w:tr w:rsidR="005710AB" w:rsidRPr="005710AB" w14:paraId="5E0250A4" w14:textId="77777777" w:rsidTr="005710AB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42F2F" w14:textId="77777777" w:rsidR="005710AB" w:rsidRPr="005710AB" w:rsidRDefault="005710AB" w:rsidP="005710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2C153" w14:textId="77777777" w:rsidR="005710AB" w:rsidRPr="005710AB" w:rsidRDefault="005710AB" w:rsidP="005710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Absolwent jest gotowy do inicjowania działania i współdziałania na rzecz interesu społecznego z uwzględnieniem wymogów prawnych, administracyjnych i ekonomicznych.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F5DE8" w14:textId="77777777" w:rsidR="005710AB" w:rsidRPr="005710AB" w:rsidRDefault="005710AB" w:rsidP="005710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  <w:tr w:rsidR="005710AB" w:rsidRPr="005710AB" w14:paraId="6EAB954E" w14:textId="77777777" w:rsidTr="005710AB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C88BC" w14:textId="2DAB5F59" w:rsidR="005710AB" w:rsidRPr="005710AB" w:rsidRDefault="005710AB" w:rsidP="005710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EK_12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65004" w14:textId="77777777" w:rsidR="005710AB" w:rsidRPr="005710AB" w:rsidRDefault="005710AB" w:rsidP="005710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Absolwent wykazuje odpowiedzialność za własne przygotowanie do pracy, podejmowane decyzje, działania i ich skutki.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87A61" w14:textId="77777777" w:rsidR="005710AB" w:rsidRPr="005710AB" w:rsidRDefault="005710AB" w:rsidP="005710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K_K06</w:t>
            </w:r>
          </w:p>
        </w:tc>
      </w:tr>
    </w:tbl>
    <w:p w14:paraId="478BC8C6" w14:textId="77777777" w:rsidR="005710AB" w:rsidRPr="005710AB" w:rsidRDefault="005710AB" w:rsidP="005710AB">
      <w:pPr>
        <w:spacing w:after="0" w:line="240" w:lineRule="auto"/>
        <w:rPr>
          <w:rFonts w:ascii="Corbel" w:hAnsi="Corbel"/>
          <w:sz w:val="24"/>
          <w:szCs w:val="24"/>
        </w:rPr>
      </w:pPr>
    </w:p>
    <w:p w14:paraId="58A21C16" w14:textId="77777777" w:rsidR="005710AB" w:rsidRPr="005710AB" w:rsidRDefault="005710AB" w:rsidP="005710AB">
      <w:pPr>
        <w:spacing w:line="240" w:lineRule="auto"/>
        <w:ind w:left="426"/>
        <w:contextualSpacing/>
        <w:rPr>
          <w:rFonts w:ascii="Corbel" w:hAnsi="Corbel"/>
          <w:b/>
          <w:sz w:val="24"/>
          <w:szCs w:val="24"/>
        </w:rPr>
      </w:pPr>
      <w:r w:rsidRPr="005710AB">
        <w:rPr>
          <w:rFonts w:ascii="Corbel" w:hAnsi="Corbel"/>
          <w:b/>
          <w:sz w:val="24"/>
          <w:szCs w:val="24"/>
        </w:rPr>
        <w:t>3.3.Treści programowe</w:t>
      </w:r>
    </w:p>
    <w:p w14:paraId="5E1C4EC2" w14:textId="77777777" w:rsidR="005710AB" w:rsidRPr="005710AB" w:rsidRDefault="005710AB" w:rsidP="005710AB">
      <w:pPr>
        <w:spacing w:line="240" w:lineRule="auto"/>
        <w:ind w:left="426"/>
        <w:contextualSpacing/>
        <w:rPr>
          <w:rFonts w:ascii="Corbel" w:hAnsi="Corbel"/>
          <w:b/>
          <w:sz w:val="24"/>
          <w:szCs w:val="24"/>
        </w:rPr>
      </w:pPr>
    </w:p>
    <w:p w14:paraId="7F064F59" w14:textId="77777777" w:rsidR="005710AB" w:rsidRPr="005710AB" w:rsidRDefault="005710AB" w:rsidP="005710AB">
      <w:pPr>
        <w:numPr>
          <w:ilvl w:val="0"/>
          <w:numId w:val="5"/>
        </w:numPr>
        <w:spacing w:after="120" w:line="240" w:lineRule="auto"/>
        <w:contextualSpacing/>
        <w:rPr>
          <w:rFonts w:ascii="Corbel" w:hAnsi="Corbel"/>
          <w:sz w:val="24"/>
          <w:szCs w:val="24"/>
        </w:rPr>
      </w:pPr>
      <w:r w:rsidRPr="005710AB">
        <w:rPr>
          <w:rFonts w:ascii="Corbel" w:hAnsi="Corbel"/>
          <w:sz w:val="24"/>
          <w:szCs w:val="24"/>
        </w:rPr>
        <w:t xml:space="preserve">Problematyka wykładu </w:t>
      </w:r>
    </w:p>
    <w:p w14:paraId="301F1899" w14:textId="77777777" w:rsidR="005710AB" w:rsidRPr="005710AB" w:rsidRDefault="005710AB" w:rsidP="005710AB">
      <w:pPr>
        <w:spacing w:after="120" w:line="240" w:lineRule="auto"/>
        <w:ind w:left="1080"/>
        <w:contextualSpacing/>
        <w:rPr>
          <w:rFonts w:ascii="Corbel" w:hAnsi="Corbel"/>
          <w:sz w:val="24"/>
          <w:szCs w:val="24"/>
        </w:rPr>
      </w:pPr>
    </w:p>
    <w:tbl>
      <w:tblPr>
        <w:tblW w:w="0" w:type="auto"/>
        <w:tblInd w:w="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13"/>
      </w:tblGrid>
      <w:tr w:rsidR="005710AB" w:rsidRPr="005710AB" w14:paraId="67BD5276" w14:textId="77777777">
        <w:tc>
          <w:tcPr>
            <w:tcW w:w="7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F6473" w14:textId="77777777" w:rsidR="005710AB" w:rsidRPr="005710AB" w:rsidRDefault="005710AB" w:rsidP="005710AB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710AB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5710AB" w:rsidRPr="005710AB" w14:paraId="686A4FB6" w14:textId="77777777">
        <w:tc>
          <w:tcPr>
            <w:tcW w:w="7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16C08" w14:textId="77777777" w:rsidR="005710AB" w:rsidRPr="005710AB" w:rsidRDefault="005710AB" w:rsidP="005710AB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5180ED08" w14:textId="77777777" w:rsidR="005710AB" w:rsidRPr="005710AB" w:rsidRDefault="005710AB" w:rsidP="005710AB">
      <w:pPr>
        <w:spacing w:after="0" w:line="240" w:lineRule="auto"/>
        <w:rPr>
          <w:rFonts w:ascii="Corbel" w:hAnsi="Corbel"/>
          <w:sz w:val="24"/>
          <w:szCs w:val="24"/>
        </w:rPr>
      </w:pPr>
    </w:p>
    <w:p w14:paraId="5A1225AB" w14:textId="77777777" w:rsidR="005710AB" w:rsidRDefault="005710AB" w:rsidP="005710AB">
      <w:pPr>
        <w:numPr>
          <w:ilvl w:val="0"/>
          <w:numId w:val="5"/>
        </w:numPr>
        <w:spacing w:line="240" w:lineRule="auto"/>
        <w:contextualSpacing/>
        <w:rPr>
          <w:rFonts w:ascii="Corbel" w:hAnsi="Corbel"/>
          <w:sz w:val="24"/>
          <w:szCs w:val="24"/>
        </w:rPr>
      </w:pPr>
      <w:r w:rsidRPr="005710AB">
        <w:rPr>
          <w:rFonts w:ascii="Corbel" w:hAnsi="Corbel"/>
          <w:sz w:val="24"/>
          <w:szCs w:val="24"/>
        </w:rPr>
        <w:t>Problematyka ćwiczeń, konwersatoriów, laboratoriów, zajęć praktycznych</w:t>
      </w:r>
    </w:p>
    <w:p w14:paraId="154E145A" w14:textId="77777777" w:rsidR="005710AB" w:rsidRPr="005710AB" w:rsidRDefault="005710AB" w:rsidP="005710AB">
      <w:pPr>
        <w:spacing w:line="240" w:lineRule="auto"/>
        <w:ind w:left="1080"/>
        <w:contextualSpacing/>
        <w:rPr>
          <w:rFonts w:ascii="Corbel" w:hAnsi="Corbel"/>
          <w:sz w:val="24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7"/>
      </w:tblGrid>
      <w:tr w:rsidR="005710AB" w:rsidRPr="005710AB" w14:paraId="6A2CC8F2" w14:textId="77777777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C0231" w14:textId="77777777" w:rsidR="005710AB" w:rsidRPr="005710AB" w:rsidRDefault="005710AB" w:rsidP="005710AB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710AB">
              <w:rPr>
                <w:rFonts w:ascii="Corbel" w:hAnsi="Corbel"/>
                <w:b/>
                <w:bCs/>
                <w:sz w:val="24"/>
                <w:szCs w:val="24"/>
              </w:rPr>
              <w:t>Treści merytoryczne:</w:t>
            </w:r>
          </w:p>
        </w:tc>
      </w:tr>
      <w:tr w:rsidR="005710AB" w:rsidRPr="005710AB" w14:paraId="6F142143" w14:textId="77777777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5E021" w14:textId="77777777" w:rsidR="005710AB" w:rsidRPr="005710AB" w:rsidRDefault="005710AB" w:rsidP="005710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Zarys historii administracji skarbowej w Polsce i innych krajach</w:t>
            </w:r>
          </w:p>
        </w:tc>
      </w:tr>
      <w:tr w:rsidR="005710AB" w:rsidRPr="005710AB" w14:paraId="0B6A27D2" w14:textId="77777777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CE7EB" w14:textId="77777777" w:rsidR="005710AB" w:rsidRPr="005710AB" w:rsidRDefault="005710AB" w:rsidP="005710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Organy i jednostki Krajowej Administracji Skarbowej (KAS)</w:t>
            </w:r>
          </w:p>
        </w:tc>
      </w:tr>
      <w:tr w:rsidR="005710AB" w:rsidRPr="005710AB" w14:paraId="79A10D81" w14:textId="77777777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66A1A" w14:textId="77777777" w:rsidR="005710AB" w:rsidRPr="005710AB" w:rsidRDefault="005710AB" w:rsidP="005710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Zadania realizowane przez administrację skarbową</w:t>
            </w:r>
          </w:p>
        </w:tc>
      </w:tr>
      <w:tr w:rsidR="005710AB" w:rsidRPr="005710AB" w14:paraId="5D0AF8BE" w14:textId="77777777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0188F" w14:textId="77777777" w:rsidR="005710AB" w:rsidRPr="005710AB" w:rsidRDefault="005710AB" w:rsidP="005710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 xml:space="preserve">Współdziałanie administracji skarbowej z innymi podmiotami </w:t>
            </w:r>
          </w:p>
        </w:tc>
      </w:tr>
      <w:tr w:rsidR="005710AB" w:rsidRPr="005710AB" w14:paraId="4E2AA2C1" w14:textId="77777777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58637" w14:textId="77777777" w:rsidR="005710AB" w:rsidRPr="005710AB" w:rsidRDefault="005710AB" w:rsidP="005710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 xml:space="preserve">Kontrola celno-skarbowa i audyt </w:t>
            </w:r>
          </w:p>
        </w:tc>
      </w:tr>
      <w:tr w:rsidR="005710AB" w:rsidRPr="005710AB" w14:paraId="626A53ED" w14:textId="77777777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2977C" w14:textId="77777777" w:rsidR="005710AB" w:rsidRPr="005710AB" w:rsidRDefault="005710AB" w:rsidP="005710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 xml:space="preserve">Szczególne uprawnienia organów KAS </w:t>
            </w:r>
          </w:p>
        </w:tc>
      </w:tr>
      <w:tr w:rsidR="005710AB" w:rsidRPr="005710AB" w14:paraId="5C0D9474" w14:textId="77777777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289CF" w14:textId="77777777" w:rsidR="005710AB" w:rsidRPr="005710AB" w:rsidRDefault="005710AB" w:rsidP="005710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 xml:space="preserve">Krajowa Administracja Skarbowa jako organ podatkowy </w:t>
            </w:r>
          </w:p>
        </w:tc>
      </w:tr>
      <w:tr w:rsidR="005710AB" w:rsidRPr="005710AB" w14:paraId="2AE5B178" w14:textId="77777777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50035" w14:textId="77777777" w:rsidR="005710AB" w:rsidRPr="005710AB" w:rsidRDefault="005710AB" w:rsidP="005710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Rola KAS w zwalczaniu przestępczości podatkowej</w:t>
            </w:r>
          </w:p>
        </w:tc>
      </w:tr>
      <w:tr w:rsidR="005710AB" w:rsidRPr="005710AB" w14:paraId="5808441C" w14:textId="77777777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6159F" w14:textId="77777777" w:rsidR="005710AB" w:rsidRPr="005710AB" w:rsidRDefault="005710AB" w:rsidP="005710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Kary nakładane przez KAS</w:t>
            </w:r>
          </w:p>
        </w:tc>
      </w:tr>
      <w:tr w:rsidR="005710AB" w:rsidRPr="005710AB" w14:paraId="6EC60D18" w14:textId="77777777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9CDB9" w14:textId="77777777" w:rsidR="005710AB" w:rsidRPr="005710AB" w:rsidRDefault="005710AB" w:rsidP="005710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 xml:space="preserve">KAS a wykorzystanie nowoczesnych technologii (STIR, JPK, działalność analityczna, cyfrowe bazy i rejestry danych) </w:t>
            </w:r>
          </w:p>
        </w:tc>
      </w:tr>
      <w:tr w:rsidR="005710AB" w:rsidRPr="005710AB" w14:paraId="4706A8C4" w14:textId="77777777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13839" w14:textId="77777777" w:rsidR="005710AB" w:rsidRPr="005710AB" w:rsidRDefault="005710AB" w:rsidP="005710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 xml:space="preserve">Praca w KAS i Służba Celno-Skarbowa </w:t>
            </w:r>
          </w:p>
        </w:tc>
      </w:tr>
      <w:tr w:rsidR="005710AB" w:rsidRPr="005710AB" w14:paraId="4328BFA9" w14:textId="77777777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53AAC" w14:textId="77777777" w:rsidR="005710AB" w:rsidRPr="005710AB" w:rsidRDefault="005710AB" w:rsidP="005710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Samorządowe organy skarbowe (wójt/burmistrz/prezydent miasta, starosta, marszałek województwa i samorządowe kolegia odwoławcze)</w:t>
            </w:r>
          </w:p>
        </w:tc>
      </w:tr>
      <w:tr w:rsidR="005710AB" w:rsidRPr="005710AB" w14:paraId="74527794" w14:textId="77777777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D94CF" w14:textId="77777777" w:rsidR="005710AB" w:rsidRPr="005710AB" w:rsidRDefault="005710AB" w:rsidP="005710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Odpowiedzialność dyscyplinarna pracowników administracji skarbowej</w:t>
            </w:r>
          </w:p>
        </w:tc>
      </w:tr>
      <w:tr w:rsidR="005710AB" w:rsidRPr="005710AB" w14:paraId="2C03094B" w14:textId="77777777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25351" w14:textId="77777777" w:rsidR="005710AB" w:rsidRPr="005710AB" w:rsidRDefault="005710AB" w:rsidP="005710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Administracja skarbowa w wybranych państwach UE</w:t>
            </w:r>
          </w:p>
        </w:tc>
      </w:tr>
    </w:tbl>
    <w:p w14:paraId="0B8844F0" w14:textId="77777777" w:rsidR="005710AB" w:rsidRPr="005710AB" w:rsidRDefault="005710AB" w:rsidP="005710AB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14:paraId="05C951A1" w14:textId="77777777" w:rsidR="005710AB" w:rsidRPr="005710AB" w:rsidRDefault="005710AB" w:rsidP="005710A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710AB">
        <w:rPr>
          <w:rFonts w:ascii="Corbel" w:hAnsi="Corbel"/>
          <w:b/>
          <w:sz w:val="24"/>
          <w:szCs w:val="24"/>
        </w:rPr>
        <w:t>3.4. Metody dydaktyczne</w:t>
      </w:r>
    </w:p>
    <w:p w14:paraId="174D47EF" w14:textId="77777777" w:rsidR="005710AB" w:rsidRPr="005710AB" w:rsidRDefault="005710AB" w:rsidP="005710AB">
      <w:pPr>
        <w:spacing w:after="0" w:line="240" w:lineRule="auto"/>
        <w:rPr>
          <w:rFonts w:ascii="Corbel" w:hAnsi="Corbel"/>
          <w:sz w:val="24"/>
          <w:szCs w:val="24"/>
        </w:rPr>
      </w:pPr>
    </w:p>
    <w:p w14:paraId="0ACD6961" w14:textId="77777777" w:rsidR="005710AB" w:rsidRPr="005710AB" w:rsidRDefault="005710AB" w:rsidP="005710AB">
      <w:pPr>
        <w:tabs>
          <w:tab w:val="left" w:pos="284"/>
        </w:tabs>
        <w:spacing w:after="0" w:line="240" w:lineRule="auto"/>
        <w:ind w:left="476"/>
        <w:rPr>
          <w:rFonts w:ascii="Corbel" w:hAnsi="Corbel"/>
          <w:bCs/>
          <w:sz w:val="24"/>
          <w:szCs w:val="24"/>
        </w:rPr>
      </w:pPr>
      <w:r w:rsidRPr="005710AB">
        <w:rPr>
          <w:rFonts w:ascii="Corbel" w:hAnsi="Corbel"/>
          <w:bCs/>
          <w:sz w:val="24"/>
          <w:szCs w:val="24"/>
        </w:rPr>
        <w:t>Konwersatorium: analiza i interpretacja tekstów źródłowych, analiza przypadków, dyskusja, rozwiązywanie zadań.</w:t>
      </w:r>
    </w:p>
    <w:p w14:paraId="77BE9B47" w14:textId="77777777" w:rsidR="005710AB" w:rsidRPr="005710AB" w:rsidRDefault="005710AB" w:rsidP="005710AB">
      <w:pPr>
        <w:spacing w:after="0"/>
        <w:jc w:val="center"/>
        <w:rPr>
          <w:rFonts w:ascii="Corbel" w:hAnsi="Corbel"/>
          <w:b/>
          <w:sz w:val="24"/>
          <w:szCs w:val="24"/>
        </w:rPr>
      </w:pPr>
      <w:r w:rsidRPr="005710AB">
        <w:rPr>
          <w:rFonts w:ascii="Corbel" w:hAnsi="Corbel"/>
          <w:smallCaps/>
          <w:szCs w:val="24"/>
        </w:rPr>
        <w:br w:type="page"/>
      </w:r>
    </w:p>
    <w:p w14:paraId="6657F6AA" w14:textId="77777777" w:rsidR="005710AB" w:rsidRPr="005710AB" w:rsidRDefault="005710AB" w:rsidP="005710AB">
      <w:pPr>
        <w:tabs>
          <w:tab w:val="left" w:pos="284"/>
        </w:tabs>
        <w:spacing w:after="0" w:line="240" w:lineRule="auto"/>
        <w:rPr>
          <w:rFonts w:ascii="Corbel" w:hAnsi="Corbel"/>
          <w:b/>
          <w:sz w:val="24"/>
          <w:szCs w:val="24"/>
        </w:rPr>
      </w:pPr>
      <w:r w:rsidRPr="005710AB">
        <w:rPr>
          <w:rFonts w:ascii="Corbel" w:hAnsi="Corbel"/>
          <w:b/>
          <w:sz w:val="24"/>
          <w:szCs w:val="24"/>
        </w:rPr>
        <w:lastRenderedPageBreak/>
        <w:t>4. METODY I KRYTERIA OCENY</w:t>
      </w:r>
    </w:p>
    <w:p w14:paraId="579ECBF8" w14:textId="77777777" w:rsidR="005710AB" w:rsidRPr="005710AB" w:rsidRDefault="005710AB" w:rsidP="005710AB">
      <w:pPr>
        <w:tabs>
          <w:tab w:val="left" w:pos="284"/>
        </w:tabs>
        <w:spacing w:after="0" w:line="240" w:lineRule="auto"/>
        <w:rPr>
          <w:rFonts w:ascii="Corbel" w:hAnsi="Corbel"/>
          <w:b/>
          <w:sz w:val="24"/>
          <w:szCs w:val="24"/>
        </w:rPr>
      </w:pPr>
    </w:p>
    <w:p w14:paraId="0203DEBC" w14:textId="77777777" w:rsidR="005710AB" w:rsidRPr="005710AB" w:rsidRDefault="005710AB" w:rsidP="005710AB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5710AB">
        <w:rPr>
          <w:rFonts w:ascii="Corbel" w:hAnsi="Corbel"/>
          <w:b/>
          <w:sz w:val="24"/>
          <w:szCs w:val="24"/>
        </w:rPr>
        <w:t>4.1. Sposoby weryfikacji efektów uczenia się</w:t>
      </w:r>
    </w:p>
    <w:p w14:paraId="69848C84" w14:textId="77777777" w:rsidR="005710AB" w:rsidRPr="005710AB" w:rsidRDefault="005710AB" w:rsidP="005710A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1"/>
        <w:gridCol w:w="5812"/>
        <w:gridCol w:w="2120"/>
      </w:tblGrid>
      <w:tr w:rsidR="005710AB" w:rsidRPr="005710AB" w14:paraId="14C736A8" w14:textId="77777777"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F82F8" w14:textId="77777777" w:rsidR="005710AB" w:rsidRPr="005710AB" w:rsidRDefault="005710AB" w:rsidP="005710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0147F" w14:textId="77777777" w:rsidR="005710AB" w:rsidRPr="005710AB" w:rsidRDefault="005710AB" w:rsidP="005710AB">
            <w:pPr>
              <w:spacing w:after="0"/>
              <w:jc w:val="center"/>
              <w:rPr>
                <w:rFonts w:ascii="Corbel" w:hAnsi="Corbel"/>
                <w:color w:val="000000"/>
                <w:sz w:val="24"/>
              </w:rPr>
            </w:pPr>
            <w:r w:rsidRPr="005710AB">
              <w:rPr>
                <w:rFonts w:ascii="Corbel" w:hAnsi="Corbel"/>
                <w:color w:val="000000" w:themeColor="text1"/>
                <w:sz w:val="24"/>
              </w:rPr>
              <w:t>Metody oceny efektów uczenia się</w:t>
            </w:r>
          </w:p>
          <w:p w14:paraId="24BF3304" w14:textId="77777777" w:rsidR="005710AB" w:rsidRPr="005710AB" w:rsidRDefault="005710AB" w:rsidP="005710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4E310" w14:textId="77777777" w:rsidR="005710AB" w:rsidRPr="005710AB" w:rsidRDefault="005710AB" w:rsidP="005710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Forma zajęć dydaktycznych</w:t>
            </w:r>
          </w:p>
          <w:p w14:paraId="7A57C901" w14:textId="77777777" w:rsidR="005710AB" w:rsidRPr="005710AB" w:rsidRDefault="005710AB" w:rsidP="005710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5710A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5710AB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5710AB" w:rsidRPr="005710AB" w14:paraId="645F09E4" w14:textId="77777777">
        <w:trPr>
          <w:trHeight w:val="3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89848" w14:textId="77777777" w:rsidR="005710AB" w:rsidRPr="005710AB" w:rsidRDefault="005710AB" w:rsidP="005710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6E669" w14:textId="77777777" w:rsidR="005710AB" w:rsidRPr="005710AB" w:rsidRDefault="005710AB" w:rsidP="005710AB">
            <w:pPr>
              <w:spacing w:after="0"/>
              <w:rPr>
                <w:rFonts w:ascii="Corbel" w:hAnsi="Corbel"/>
                <w:color w:val="000000"/>
                <w:sz w:val="24"/>
              </w:rPr>
            </w:pPr>
            <w:r w:rsidRPr="005710AB">
              <w:rPr>
                <w:rFonts w:ascii="Corbel" w:hAnsi="Corbel"/>
                <w:color w:val="000000" w:themeColor="text1"/>
                <w:sz w:val="24"/>
              </w:rPr>
              <w:t>Kolokwium pisemne (ewentualnie ustne)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22555" w14:textId="77777777" w:rsidR="005710AB" w:rsidRPr="005710AB" w:rsidRDefault="005710AB" w:rsidP="005710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5710AB" w:rsidRPr="005710AB" w14:paraId="213D099F" w14:textId="77777777">
        <w:trPr>
          <w:trHeight w:val="3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B4BC4" w14:textId="77777777" w:rsidR="005710AB" w:rsidRPr="005710AB" w:rsidRDefault="005710AB" w:rsidP="005710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6732C" w14:textId="77777777" w:rsidR="005710AB" w:rsidRPr="005710AB" w:rsidRDefault="005710AB" w:rsidP="005710AB">
            <w:pPr>
              <w:spacing w:after="0"/>
              <w:rPr>
                <w:rFonts w:ascii="Corbel" w:hAnsi="Corbel"/>
                <w:color w:val="000000"/>
                <w:sz w:val="24"/>
              </w:rPr>
            </w:pPr>
            <w:r w:rsidRPr="005710AB">
              <w:rPr>
                <w:rFonts w:ascii="Corbel" w:hAnsi="Corbel"/>
                <w:color w:val="000000" w:themeColor="text1"/>
                <w:sz w:val="24"/>
              </w:rPr>
              <w:t>Kolokwium pisemne (ewentualnie ustne)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D3812" w14:textId="77777777" w:rsidR="005710AB" w:rsidRPr="005710AB" w:rsidRDefault="005710AB" w:rsidP="005710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5710AB" w:rsidRPr="005710AB" w14:paraId="75CFE747" w14:textId="77777777">
        <w:trPr>
          <w:trHeight w:val="3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6CEA3" w14:textId="77777777" w:rsidR="005710AB" w:rsidRPr="005710AB" w:rsidRDefault="005710AB" w:rsidP="005710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20DB2" w14:textId="77777777" w:rsidR="005710AB" w:rsidRPr="005710AB" w:rsidRDefault="005710AB" w:rsidP="005710AB">
            <w:pPr>
              <w:spacing w:after="0"/>
              <w:rPr>
                <w:rFonts w:ascii="Corbel" w:hAnsi="Corbel"/>
                <w:color w:val="000000"/>
                <w:sz w:val="24"/>
              </w:rPr>
            </w:pPr>
            <w:r w:rsidRPr="005710AB">
              <w:rPr>
                <w:rFonts w:ascii="Corbel" w:hAnsi="Corbel"/>
                <w:color w:val="000000" w:themeColor="text1"/>
                <w:sz w:val="24"/>
              </w:rPr>
              <w:t>Kolokwium pisemne (ewentualnie ustne)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42E45" w14:textId="77777777" w:rsidR="005710AB" w:rsidRPr="005710AB" w:rsidRDefault="005710AB" w:rsidP="005710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5710AB" w:rsidRPr="005710AB" w14:paraId="1561C8D8" w14:textId="77777777">
        <w:trPr>
          <w:trHeight w:val="3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8834E" w14:textId="77777777" w:rsidR="005710AB" w:rsidRPr="005710AB" w:rsidRDefault="005710AB" w:rsidP="005710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2328F" w14:textId="77777777" w:rsidR="005710AB" w:rsidRPr="005710AB" w:rsidRDefault="005710AB" w:rsidP="005710AB">
            <w:pPr>
              <w:spacing w:after="0"/>
              <w:rPr>
                <w:rFonts w:ascii="Corbel" w:hAnsi="Corbel"/>
                <w:color w:val="000000"/>
                <w:sz w:val="24"/>
              </w:rPr>
            </w:pPr>
            <w:r w:rsidRPr="005710AB">
              <w:rPr>
                <w:rFonts w:ascii="Corbel" w:hAnsi="Corbel"/>
                <w:color w:val="000000" w:themeColor="text1"/>
                <w:sz w:val="24"/>
              </w:rPr>
              <w:t>Kolokwium pisemne (ewentualnie ustne)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A6F04" w14:textId="77777777" w:rsidR="005710AB" w:rsidRPr="005710AB" w:rsidRDefault="005710AB" w:rsidP="005710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5710AB" w:rsidRPr="005710AB" w14:paraId="442BF979" w14:textId="77777777">
        <w:trPr>
          <w:trHeight w:val="3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2B885" w14:textId="77777777" w:rsidR="005710AB" w:rsidRPr="005710AB" w:rsidRDefault="005710AB" w:rsidP="005710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DAD0B" w14:textId="77777777" w:rsidR="005710AB" w:rsidRPr="005710AB" w:rsidRDefault="005710AB" w:rsidP="005710AB">
            <w:pPr>
              <w:spacing w:after="0"/>
              <w:rPr>
                <w:rFonts w:ascii="Corbel" w:hAnsi="Corbel"/>
                <w:color w:val="000000"/>
                <w:sz w:val="24"/>
              </w:rPr>
            </w:pPr>
            <w:r w:rsidRPr="005710AB">
              <w:rPr>
                <w:rFonts w:ascii="Corbel" w:hAnsi="Corbel"/>
                <w:color w:val="000000" w:themeColor="text1"/>
                <w:sz w:val="24"/>
              </w:rPr>
              <w:t>Kolokwium pisemne (ewentualnie ustne)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459F6" w14:textId="77777777" w:rsidR="005710AB" w:rsidRPr="005710AB" w:rsidRDefault="005710AB" w:rsidP="005710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5710AB" w:rsidRPr="005710AB" w14:paraId="214146B8" w14:textId="77777777">
        <w:trPr>
          <w:trHeight w:val="3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E7F41" w14:textId="77777777" w:rsidR="005710AB" w:rsidRPr="005710AB" w:rsidRDefault="005710AB" w:rsidP="005710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4DAD2" w14:textId="77777777" w:rsidR="005710AB" w:rsidRPr="005710AB" w:rsidRDefault="005710AB" w:rsidP="005710AB">
            <w:pPr>
              <w:spacing w:after="0"/>
              <w:rPr>
                <w:rFonts w:ascii="Corbel" w:hAnsi="Corbel"/>
                <w:color w:val="000000"/>
                <w:sz w:val="24"/>
              </w:rPr>
            </w:pPr>
            <w:r w:rsidRPr="005710AB">
              <w:rPr>
                <w:rFonts w:ascii="Corbel" w:hAnsi="Corbel"/>
                <w:color w:val="000000" w:themeColor="text1"/>
                <w:sz w:val="24"/>
              </w:rPr>
              <w:t>Kolokwium pisemne (ewentualnie ustne)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B8DF1" w14:textId="77777777" w:rsidR="005710AB" w:rsidRPr="005710AB" w:rsidRDefault="005710AB" w:rsidP="005710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5710AB" w:rsidRPr="005710AB" w14:paraId="56BFC073" w14:textId="77777777">
        <w:trPr>
          <w:trHeight w:val="3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2D776" w14:textId="77777777" w:rsidR="005710AB" w:rsidRPr="005710AB" w:rsidRDefault="005710AB" w:rsidP="005710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0A2CE" w14:textId="77777777" w:rsidR="005710AB" w:rsidRPr="005710AB" w:rsidRDefault="005710AB" w:rsidP="005710AB">
            <w:pPr>
              <w:spacing w:after="0"/>
              <w:rPr>
                <w:rFonts w:ascii="Corbel" w:hAnsi="Corbel"/>
                <w:color w:val="000000"/>
                <w:sz w:val="24"/>
              </w:rPr>
            </w:pPr>
            <w:r w:rsidRPr="005710AB">
              <w:rPr>
                <w:rFonts w:ascii="Corbel" w:hAnsi="Corbel"/>
                <w:color w:val="000000" w:themeColor="text1"/>
                <w:sz w:val="24"/>
              </w:rPr>
              <w:t>Kolokwium pisemne (ewentualnie ustne)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2A9FA" w14:textId="77777777" w:rsidR="005710AB" w:rsidRPr="005710AB" w:rsidRDefault="005710AB" w:rsidP="005710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5710AB" w:rsidRPr="005710AB" w14:paraId="3107C1CF" w14:textId="77777777">
        <w:trPr>
          <w:trHeight w:val="3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6D372" w14:textId="77777777" w:rsidR="005710AB" w:rsidRPr="005710AB" w:rsidRDefault="005710AB" w:rsidP="005710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A83D2" w14:textId="77777777" w:rsidR="005710AB" w:rsidRPr="005710AB" w:rsidRDefault="005710AB" w:rsidP="005710AB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710A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FED19" w14:textId="77777777" w:rsidR="005710AB" w:rsidRPr="005710AB" w:rsidRDefault="005710AB" w:rsidP="005710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5710AB" w:rsidRPr="005710AB" w14:paraId="10E4DE9A" w14:textId="77777777">
        <w:trPr>
          <w:trHeight w:val="3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2E0FE" w14:textId="77777777" w:rsidR="005710AB" w:rsidRPr="005710AB" w:rsidRDefault="005710AB" w:rsidP="005710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EK_09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E2BFE" w14:textId="77777777" w:rsidR="005710AB" w:rsidRPr="005710AB" w:rsidRDefault="005710AB" w:rsidP="005710AB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710A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A8032" w14:textId="77777777" w:rsidR="005710AB" w:rsidRPr="005710AB" w:rsidRDefault="005710AB" w:rsidP="005710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5710AB" w:rsidRPr="005710AB" w14:paraId="5DFB16FC" w14:textId="77777777">
        <w:trPr>
          <w:trHeight w:val="3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C64A8" w14:textId="77777777" w:rsidR="005710AB" w:rsidRPr="005710AB" w:rsidRDefault="005710AB" w:rsidP="005710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E490A" w14:textId="77777777" w:rsidR="005710AB" w:rsidRPr="005710AB" w:rsidRDefault="005710AB" w:rsidP="005710AB">
            <w:pPr>
              <w:spacing w:after="0"/>
              <w:rPr>
                <w:rFonts w:ascii="Corbel" w:hAnsi="Corbel"/>
                <w:color w:val="000000"/>
                <w:sz w:val="24"/>
              </w:rPr>
            </w:pPr>
            <w:r w:rsidRPr="005710AB">
              <w:rPr>
                <w:rFonts w:ascii="Corbel" w:hAnsi="Corbel"/>
                <w:color w:val="000000" w:themeColor="text1"/>
                <w:sz w:val="24"/>
              </w:rPr>
              <w:t>Kolokwium pisemne (ewentualnie ustne)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4CD77" w14:textId="77777777" w:rsidR="005710AB" w:rsidRPr="005710AB" w:rsidRDefault="005710AB" w:rsidP="005710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5710AB" w:rsidRPr="005710AB" w14:paraId="3B7F7343" w14:textId="77777777">
        <w:trPr>
          <w:trHeight w:val="3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DA9B3" w14:textId="77777777" w:rsidR="005710AB" w:rsidRPr="005710AB" w:rsidRDefault="005710AB" w:rsidP="005710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3FDF0" w14:textId="77777777" w:rsidR="005710AB" w:rsidRPr="005710AB" w:rsidRDefault="005710AB" w:rsidP="005710AB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710A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1A5B8" w14:textId="77777777" w:rsidR="005710AB" w:rsidRPr="005710AB" w:rsidRDefault="005710AB" w:rsidP="005710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5710AB" w:rsidRPr="005710AB" w14:paraId="5C537DD7" w14:textId="77777777">
        <w:trPr>
          <w:trHeight w:val="3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5AF01" w14:textId="77777777" w:rsidR="005710AB" w:rsidRPr="005710AB" w:rsidRDefault="005710AB" w:rsidP="005710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EK_12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76EC9" w14:textId="77777777" w:rsidR="005710AB" w:rsidRPr="005710AB" w:rsidRDefault="005710AB" w:rsidP="005710AB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710A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2026B" w14:textId="77777777" w:rsidR="005710AB" w:rsidRPr="005710AB" w:rsidRDefault="005710AB" w:rsidP="005710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0A0F7913" w14:textId="77777777" w:rsidR="005710AB" w:rsidRPr="005710AB" w:rsidRDefault="005710AB" w:rsidP="005710AB">
      <w:pPr>
        <w:spacing w:after="0" w:line="240" w:lineRule="auto"/>
        <w:rPr>
          <w:rFonts w:ascii="Corbel" w:hAnsi="Corbel"/>
          <w:sz w:val="24"/>
          <w:szCs w:val="24"/>
        </w:rPr>
      </w:pPr>
    </w:p>
    <w:p w14:paraId="0EA48AD3" w14:textId="77777777" w:rsidR="005710AB" w:rsidRPr="005710AB" w:rsidRDefault="005710AB" w:rsidP="005710AB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5710AB">
        <w:rPr>
          <w:rFonts w:ascii="Corbel" w:hAnsi="Corbel"/>
          <w:b/>
          <w:sz w:val="24"/>
          <w:szCs w:val="24"/>
        </w:rPr>
        <w:t>4.2. Warunki zaliczenia przedmiotu (kryteria oceniania)</w:t>
      </w:r>
    </w:p>
    <w:p w14:paraId="596E679D" w14:textId="77777777" w:rsidR="005710AB" w:rsidRPr="005710AB" w:rsidRDefault="005710AB" w:rsidP="005710AB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27"/>
      </w:tblGrid>
      <w:tr w:rsidR="005710AB" w:rsidRPr="005710AB" w14:paraId="7C79F687" w14:textId="77777777">
        <w:tc>
          <w:tcPr>
            <w:tcW w:w="9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9DD41" w14:textId="77777777" w:rsidR="005710AB" w:rsidRPr="005710AB" w:rsidRDefault="005710AB" w:rsidP="005710AB">
            <w:pPr>
              <w:spacing w:before="60" w:after="60" w:line="240" w:lineRule="auto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Warunkiem zaliczenia jest uzyskania pozytywnej oceny.</w:t>
            </w:r>
            <w:r w:rsidRPr="005710AB">
              <w:rPr>
                <w:rFonts w:ascii="Corbel" w:hAnsi="Corbel"/>
                <w:smallCaps/>
                <w:sz w:val="24"/>
                <w:szCs w:val="24"/>
              </w:rPr>
              <w:t xml:space="preserve"> </w:t>
            </w:r>
            <w:r w:rsidRPr="005710AB">
              <w:rPr>
                <w:rFonts w:ascii="Corbel" w:hAnsi="Corbel"/>
                <w:sz w:val="24"/>
                <w:szCs w:val="24"/>
              </w:rPr>
              <w:t>Zaliczenie ma formę pisemną lub ustną i polega na odpowiedzi na zadane pytana. Zaliczenie może obejmować pytania testowe, otwarte lub problemy do rozwiązania. Uzyskanie oceny pozytywnej wymaga udzielenia poprawnych odpowiedzi na ponad 50% pytań. Zaliczenie trwa łącznie 1 godzinę zegarową. W wypadku zaliczenia ustnego – 3 pytania zadawane przez egzaminatora.</w:t>
            </w:r>
          </w:p>
          <w:p w14:paraId="72FA040A" w14:textId="77777777" w:rsidR="005710AB" w:rsidRPr="005710AB" w:rsidRDefault="005710AB" w:rsidP="005710AB">
            <w:pPr>
              <w:spacing w:before="60" w:after="60" w:line="240" w:lineRule="auto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Kryteria oceny: kompletność i poprawność odpowiedzi, poprawna terminologia, aktualny stan prawny.</w:t>
            </w:r>
          </w:p>
        </w:tc>
      </w:tr>
    </w:tbl>
    <w:p w14:paraId="6DF3A5D5" w14:textId="77777777" w:rsidR="005710AB" w:rsidRPr="005710AB" w:rsidRDefault="005710AB" w:rsidP="005710AB">
      <w:pPr>
        <w:spacing w:after="0" w:line="240" w:lineRule="auto"/>
        <w:rPr>
          <w:rFonts w:ascii="Corbel" w:hAnsi="Corbel"/>
          <w:sz w:val="24"/>
          <w:szCs w:val="24"/>
        </w:rPr>
      </w:pPr>
    </w:p>
    <w:p w14:paraId="372DC1E8" w14:textId="77777777" w:rsidR="005710AB" w:rsidRPr="005710AB" w:rsidRDefault="005710AB" w:rsidP="005710AB">
      <w:pPr>
        <w:spacing w:after="0" w:line="240" w:lineRule="auto"/>
        <w:ind w:left="284" w:hanging="284"/>
        <w:rPr>
          <w:rFonts w:ascii="Corbel" w:hAnsi="Corbel"/>
          <w:b/>
          <w:sz w:val="24"/>
          <w:szCs w:val="24"/>
        </w:rPr>
      </w:pPr>
      <w:r w:rsidRPr="005710A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174BFEA" w14:textId="77777777" w:rsidR="005710AB" w:rsidRPr="005710AB" w:rsidRDefault="005710AB" w:rsidP="005710A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1"/>
        <w:gridCol w:w="4246"/>
      </w:tblGrid>
      <w:tr w:rsidR="005710AB" w:rsidRPr="005710AB" w14:paraId="414BE7ED" w14:textId="77777777"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35DA9" w14:textId="77777777" w:rsidR="005710AB" w:rsidRPr="005710AB" w:rsidRDefault="005710AB" w:rsidP="005710AB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10A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CD45D" w14:textId="77777777" w:rsidR="005710AB" w:rsidRPr="005710AB" w:rsidRDefault="005710AB" w:rsidP="005710AB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10A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710AB" w:rsidRPr="005710AB" w14:paraId="55CF36E5" w14:textId="77777777"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D3768" w14:textId="77777777" w:rsidR="005710AB" w:rsidRPr="005710AB" w:rsidRDefault="005710AB" w:rsidP="005710AB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Godziny z harmonogramu studiów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34F1F" w14:textId="29515399" w:rsidR="005710AB" w:rsidRPr="005710AB" w:rsidRDefault="005710AB" w:rsidP="005710AB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5710AB" w:rsidRPr="005710AB" w14:paraId="741A838A" w14:textId="77777777"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9D8D8" w14:textId="77777777" w:rsidR="005710AB" w:rsidRPr="005710AB" w:rsidRDefault="005710AB" w:rsidP="005710AB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2808E4B" w14:textId="77777777" w:rsidR="005710AB" w:rsidRPr="005710AB" w:rsidRDefault="005710AB" w:rsidP="005710AB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F9316" w14:textId="77777777" w:rsidR="005710AB" w:rsidRPr="005710AB" w:rsidRDefault="005710AB" w:rsidP="005710AB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710AB" w:rsidRPr="005710AB" w14:paraId="3C6F7D9E" w14:textId="77777777"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52917" w14:textId="77777777" w:rsidR="005710AB" w:rsidRPr="005710AB" w:rsidRDefault="005710AB" w:rsidP="005710AB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710A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710A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A7616D1" w14:textId="77777777" w:rsidR="005710AB" w:rsidRPr="005710AB" w:rsidRDefault="005710AB" w:rsidP="005710AB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64A5C" w14:textId="2E8DF97E" w:rsidR="005710AB" w:rsidRPr="005710AB" w:rsidRDefault="005710AB" w:rsidP="005710AB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5710AB" w:rsidRPr="005710AB" w14:paraId="4E48393A" w14:textId="77777777">
        <w:trPr>
          <w:trHeight w:val="337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2FA35" w14:textId="77777777" w:rsidR="005710AB" w:rsidRPr="005710AB" w:rsidRDefault="005710AB" w:rsidP="005710AB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574A1" w14:textId="77777777" w:rsidR="005710AB" w:rsidRPr="005710AB" w:rsidRDefault="005710AB" w:rsidP="005710AB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5710AB" w:rsidRPr="005710AB" w14:paraId="4487EC09" w14:textId="77777777">
        <w:trPr>
          <w:trHeight w:val="337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83FC2" w14:textId="77777777" w:rsidR="005710AB" w:rsidRPr="005710AB" w:rsidRDefault="005710AB" w:rsidP="005710AB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5710A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2DF92" w14:textId="77777777" w:rsidR="005710AB" w:rsidRPr="005710AB" w:rsidRDefault="005710AB" w:rsidP="005710AB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D76E2D2" w14:textId="77777777" w:rsidR="005710AB" w:rsidRPr="005710AB" w:rsidRDefault="005710AB" w:rsidP="005710AB">
      <w:pPr>
        <w:spacing w:after="0" w:line="240" w:lineRule="auto"/>
        <w:ind w:left="284"/>
        <w:rPr>
          <w:rFonts w:ascii="Corbel" w:hAnsi="Corbel"/>
          <w:i/>
          <w:sz w:val="24"/>
          <w:szCs w:val="24"/>
        </w:rPr>
      </w:pPr>
      <w:r w:rsidRPr="005710AB">
        <w:rPr>
          <w:rFonts w:ascii="Corbel" w:hAnsi="Corbel"/>
          <w:i/>
          <w:sz w:val="24"/>
          <w:szCs w:val="24"/>
        </w:rPr>
        <w:t>* Należy uwzględnić, że 1 pkt ECTS odpowiada 25-30 godzin całkowitego nakładu pracy studenta.</w:t>
      </w:r>
    </w:p>
    <w:p w14:paraId="44E86C0E" w14:textId="77777777" w:rsidR="005710AB" w:rsidRPr="005710AB" w:rsidRDefault="005710AB" w:rsidP="005710AB">
      <w:pPr>
        <w:spacing w:after="0" w:line="240" w:lineRule="auto"/>
        <w:rPr>
          <w:rFonts w:ascii="Corbel" w:hAnsi="Corbel"/>
          <w:sz w:val="24"/>
          <w:szCs w:val="24"/>
        </w:rPr>
      </w:pPr>
    </w:p>
    <w:p w14:paraId="23861FCB" w14:textId="77777777" w:rsidR="005710AB" w:rsidRPr="005710AB" w:rsidRDefault="005710AB" w:rsidP="005710AB">
      <w:pPr>
        <w:spacing w:after="0"/>
        <w:jc w:val="center"/>
        <w:rPr>
          <w:rFonts w:ascii="Corbel" w:hAnsi="Corbel"/>
          <w:b/>
          <w:sz w:val="24"/>
          <w:szCs w:val="24"/>
        </w:rPr>
      </w:pPr>
      <w:r w:rsidRPr="005710AB">
        <w:rPr>
          <w:rFonts w:ascii="Corbel" w:hAnsi="Corbel"/>
          <w:smallCaps/>
          <w:szCs w:val="24"/>
        </w:rPr>
        <w:br w:type="page"/>
      </w:r>
    </w:p>
    <w:p w14:paraId="6B7E65E4" w14:textId="77777777" w:rsidR="005710AB" w:rsidRPr="005710AB" w:rsidRDefault="005710AB" w:rsidP="005710AB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5710AB">
        <w:rPr>
          <w:rFonts w:ascii="Corbel" w:hAnsi="Corbel"/>
          <w:b/>
          <w:sz w:val="24"/>
          <w:szCs w:val="24"/>
        </w:rPr>
        <w:lastRenderedPageBreak/>
        <w:t>6. PRAKTYKI ZAWODOWE W RAMACH PRZEDMIOTU</w:t>
      </w:r>
    </w:p>
    <w:p w14:paraId="6B17D00A" w14:textId="77777777" w:rsidR="005710AB" w:rsidRPr="005710AB" w:rsidRDefault="005710AB" w:rsidP="005710AB">
      <w:pPr>
        <w:spacing w:after="0" w:line="240" w:lineRule="auto"/>
        <w:ind w:left="360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5"/>
        <w:gridCol w:w="3798"/>
      </w:tblGrid>
      <w:tr w:rsidR="005710AB" w:rsidRPr="005710AB" w14:paraId="2AB9F114" w14:textId="77777777">
        <w:trPr>
          <w:trHeight w:val="397"/>
        </w:trPr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50559" w14:textId="77777777" w:rsidR="005710AB" w:rsidRPr="005710AB" w:rsidRDefault="005710AB" w:rsidP="005710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AE898" w14:textId="77777777" w:rsidR="005710AB" w:rsidRPr="005710AB" w:rsidRDefault="005710AB" w:rsidP="005710AB">
            <w:pPr>
              <w:spacing w:after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5710AB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</w:p>
        </w:tc>
      </w:tr>
      <w:tr w:rsidR="005710AB" w:rsidRPr="005710AB" w14:paraId="72B1DA5E" w14:textId="77777777">
        <w:trPr>
          <w:trHeight w:val="397"/>
        </w:trPr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2486F" w14:textId="77777777" w:rsidR="005710AB" w:rsidRPr="005710AB" w:rsidRDefault="005710AB" w:rsidP="005710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19EB1" w14:textId="77777777" w:rsidR="005710AB" w:rsidRPr="005710AB" w:rsidRDefault="005710AB" w:rsidP="005710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C1341D5" w14:textId="77777777" w:rsidR="005710AB" w:rsidRPr="005710AB" w:rsidRDefault="005710AB" w:rsidP="005710AB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14:paraId="79D1619E" w14:textId="77777777" w:rsidR="005710AB" w:rsidRPr="005710AB" w:rsidRDefault="005710AB" w:rsidP="005710AB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5710AB">
        <w:rPr>
          <w:rFonts w:ascii="Corbel" w:hAnsi="Corbel"/>
          <w:b/>
          <w:sz w:val="24"/>
          <w:szCs w:val="24"/>
        </w:rPr>
        <w:t>7. LITERATURA</w:t>
      </w:r>
    </w:p>
    <w:p w14:paraId="709AD10C" w14:textId="77777777" w:rsidR="005710AB" w:rsidRPr="005710AB" w:rsidRDefault="005710AB" w:rsidP="005710AB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tbl>
      <w:tblPr>
        <w:tblW w:w="7899" w:type="dxa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9"/>
      </w:tblGrid>
      <w:tr w:rsidR="005710AB" w:rsidRPr="005710AB" w14:paraId="1414D5C4" w14:textId="77777777">
        <w:trPr>
          <w:trHeight w:val="397"/>
        </w:trPr>
        <w:tc>
          <w:tcPr>
            <w:tcW w:w="7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2B3DD" w14:textId="77777777" w:rsidR="005710AB" w:rsidRPr="005710AB" w:rsidRDefault="005710AB" w:rsidP="005710AB">
            <w:pPr>
              <w:spacing w:before="60" w:after="0" w:line="240" w:lineRule="auto"/>
              <w:rPr>
                <w:rFonts w:ascii="Corbel" w:hAnsi="Corbel"/>
                <w:b/>
                <w:bCs/>
                <w:sz w:val="24"/>
              </w:rPr>
            </w:pPr>
            <w:r w:rsidRPr="005710AB">
              <w:rPr>
                <w:rFonts w:ascii="Corbel" w:hAnsi="Corbel"/>
                <w:b/>
                <w:bCs/>
                <w:sz w:val="24"/>
              </w:rPr>
              <w:t>Literatura podstawowa:</w:t>
            </w:r>
          </w:p>
          <w:p w14:paraId="45CB24E3" w14:textId="77777777" w:rsidR="005710AB" w:rsidRPr="005710AB" w:rsidRDefault="005710AB" w:rsidP="005710AB">
            <w:pPr>
              <w:numPr>
                <w:ilvl w:val="0"/>
                <w:numId w:val="6"/>
              </w:numPr>
              <w:spacing w:before="60" w:after="0" w:line="240" w:lineRule="auto"/>
              <w:ind w:left="304" w:hanging="283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 xml:space="preserve">L. Balicki, A. Gorgol, </w:t>
            </w:r>
            <w:r w:rsidRPr="005710AB">
              <w:rPr>
                <w:rFonts w:ascii="Corbel" w:hAnsi="Corbel"/>
                <w:i/>
                <w:iCs/>
                <w:sz w:val="24"/>
                <w:szCs w:val="24"/>
              </w:rPr>
              <w:t>Ustawa o Krajowej Administracji Skarbowej</w:t>
            </w:r>
            <w:r w:rsidRPr="005710AB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710AB">
              <w:rPr>
                <w:rFonts w:ascii="Corbel" w:hAnsi="Corbel"/>
                <w:sz w:val="24"/>
                <w:szCs w:val="24"/>
              </w:rPr>
              <w:br/>
              <w:t xml:space="preserve">Warszawa 2018, </w:t>
            </w:r>
          </w:p>
          <w:p w14:paraId="1D52FF32" w14:textId="77777777" w:rsidR="005710AB" w:rsidRPr="005710AB" w:rsidRDefault="005710AB" w:rsidP="005710AB">
            <w:pPr>
              <w:numPr>
                <w:ilvl w:val="0"/>
                <w:numId w:val="6"/>
              </w:numPr>
              <w:spacing w:after="60" w:line="240" w:lineRule="auto"/>
              <w:ind w:left="307" w:hanging="284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 xml:space="preserve">R. </w:t>
            </w:r>
            <w:proofErr w:type="spellStart"/>
            <w:r w:rsidRPr="005710AB">
              <w:rPr>
                <w:rFonts w:ascii="Corbel" w:hAnsi="Corbel"/>
                <w:sz w:val="24"/>
                <w:szCs w:val="24"/>
              </w:rPr>
              <w:t>Bucholski</w:t>
            </w:r>
            <w:proofErr w:type="spellEnd"/>
            <w:r w:rsidRPr="005710AB">
              <w:rPr>
                <w:rFonts w:ascii="Corbel" w:hAnsi="Corbel"/>
                <w:sz w:val="24"/>
                <w:szCs w:val="24"/>
              </w:rPr>
              <w:t xml:space="preserve">, J. Jaśkiewicz, A. </w:t>
            </w:r>
            <w:proofErr w:type="spellStart"/>
            <w:r w:rsidRPr="005710AB">
              <w:rPr>
                <w:rFonts w:ascii="Corbel" w:hAnsi="Corbel"/>
                <w:sz w:val="24"/>
                <w:szCs w:val="24"/>
              </w:rPr>
              <w:t>Mikos</w:t>
            </w:r>
            <w:proofErr w:type="spellEnd"/>
            <w:r w:rsidRPr="005710AB">
              <w:rPr>
                <w:rFonts w:ascii="Corbel" w:hAnsi="Corbel"/>
                <w:sz w:val="24"/>
                <w:szCs w:val="24"/>
              </w:rPr>
              <w:t xml:space="preserve">-Sitek (red.), </w:t>
            </w:r>
            <w:r w:rsidRPr="005710AB">
              <w:rPr>
                <w:rFonts w:ascii="Corbel" w:hAnsi="Corbel"/>
                <w:i/>
                <w:iCs/>
                <w:sz w:val="24"/>
                <w:szCs w:val="24"/>
              </w:rPr>
              <w:t>Samorządowe kolegia odwoławcze w systemie administracji publicznej</w:t>
            </w:r>
            <w:r w:rsidRPr="005710AB">
              <w:rPr>
                <w:rFonts w:ascii="Corbel" w:hAnsi="Corbel"/>
                <w:sz w:val="24"/>
                <w:szCs w:val="24"/>
              </w:rPr>
              <w:t>, Warszawa 2016.</w:t>
            </w:r>
          </w:p>
        </w:tc>
      </w:tr>
      <w:tr w:rsidR="005710AB" w:rsidRPr="005710AB" w14:paraId="4B4B4F04" w14:textId="77777777">
        <w:trPr>
          <w:trHeight w:val="397"/>
        </w:trPr>
        <w:tc>
          <w:tcPr>
            <w:tcW w:w="7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9874E" w14:textId="77777777" w:rsidR="005710AB" w:rsidRPr="005710AB" w:rsidRDefault="005710AB" w:rsidP="005710AB">
            <w:pPr>
              <w:spacing w:before="60" w:after="0" w:line="240" w:lineRule="auto"/>
              <w:rPr>
                <w:rFonts w:ascii="Corbel" w:hAnsi="Corbel"/>
                <w:i/>
                <w:iCs/>
                <w:color w:val="FF0000"/>
                <w:sz w:val="24"/>
              </w:rPr>
            </w:pPr>
            <w:r w:rsidRPr="005710AB">
              <w:rPr>
                <w:rFonts w:ascii="Corbel" w:hAnsi="Corbel"/>
                <w:b/>
                <w:bCs/>
                <w:sz w:val="24"/>
              </w:rPr>
              <w:t>Literatura uzupełniająca:</w:t>
            </w:r>
            <w:r w:rsidRPr="005710AB">
              <w:rPr>
                <w:rFonts w:ascii="Corbel" w:hAnsi="Corbel"/>
                <w:sz w:val="24"/>
              </w:rPr>
              <w:t xml:space="preserve"> </w:t>
            </w:r>
          </w:p>
          <w:p w14:paraId="4BA8CA00" w14:textId="77777777" w:rsidR="005710AB" w:rsidRPr="005710AB" w:rsidRDefault="005710AB" w:rsidP="005710AB">
            <w:pPr>
              <w:numPr>
                <w:ilvl w:val="0"/>
                <w:numId w:val="7"/>
              </w:numPr>
              <w:spacing w:before="60" w:after="0" w:line="240" w:lineRule="auto"/>
              <w:ind w:left="304" w:hanging="283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 xml:space="preserve">P. Majka, </w:t>
            </w:r>
            <w:r w:rsidRPr="005710AB">
              <w:rPr>
                <w:rFonts w:ascii="Corbel" w:hAnsi="Corbel"/>
                <w:i/>
                <w:iCs/>
                <w:sz w:val="24"/>
                <w:szCs w:val="24"/>
              </w:rPr>
              <w:t>Informacje w prawie podatkowym i ich ochrona</w:t>
            </w:r>
            <w:r w:rsidRPr="005710AB">
              <w:rPr>
                <w:rFonts w:ascii="Corbel" w:hAnsi="Corbel"/>
                <w:sz w:val="24"/>
                <w:szCs w:val="24"/>
              </w:rPr>
              <w:t xml:space="preserve">, Rzeszów 2021, </w:t>
            </w:r>
          </w:p>
          <w:p w14:paraId="255A35D9" w14:textId="77777777" w:rsidR="005710AB" w:rsidRPr="005710AB" w:rsidRDefault="005710AB" w:rsidP="005710AB">
            <w:pPr>
              <w:numPr>
                <w:ilvl w:val="0"/>
                <w:numId w:val="7"/>
              </w:numPr>
              <w:spacing w:after="0" w:line="240" w:lineRule="auto"/>
              <w:ind w:left="304" w:hanging="283"/>
              <w:rPr>
                <w:rFonts w:ascii="Corbel" w:hAnsi="Corbel" w:cs="Calibri"/>
                <w:i/>
                <w:sz w:val="24"/>
                <w:szCs w:val="24"/>
              </w:rPr>
            </w:pPr>
            <w:bookmarkStart w:id="1" w:name="_Hlk33297311"/>
            <w:r w:rsidRPr="005710AB">
              <w:rPr>
                <w:rFonts w:ascii="Corbel" w:hAnsi="Corbel" w:cs="Calibri"/>
                <w:iCs/>
                <w:color w:val="000000"/>
                <w:kern w:val="24"/>
                <w:sz w:val="24"/>
                <w:szCs w:val="24"/>
              </w:rPr>
              <w:t xml:space="preserve">P. Majka, </w:t>
            </w:r>
            <w:r w:rsidRPr="005710AB">
              <w:rPr>
                <w:rFonts w:ascii="Corbel" w:hAnsi="Corbel" w:cs="Calibri"/>
                <w:i/>
                <w:color w:val="000000"/>
                <w:kern w:val="24"/>
                <w:sz w:val="24"/>
                <w:szCs w:val="24"/>
              </w:rPr>
              <w:t xml:space="preserve">Dokumenty zgromadzone w toku działalności analitycznej Krajowej Administracji Skarbowej jako dowód w postępowaniu podatkowym, </w:t>
            </w:r>
            <w:r w:rsidRPr="005710AB">
              <w:rPr>
                <w:rFonts w:ascii="Corbel" w:hAnsi="Corbel" w:cs="Calibri"/>
                <w:i/>
                <w:color w:val="000000"/>
                <w:kern w:val="24"/>
                <w:sz w:val="24"/>
                <w:szCs w:val="24"/>
              </w:rPr>
              <w:br/>
            </w:r>
            <w:r w:rsidRPr="005710AB">
              <w:rPr>
                <w:rFonts w:ascii="Corbel" w:hAnsi="Corbel" w:cs="Calibri"/>
                <w:color w:val="000000"/>
                <w:kern w:val="24"/>
                <w:sz w:val="24"/>
                <w:szCs w:val="24"/>
              </w:rPr>
              <w:t>Toruński Rocznik Podatkowy 2018, s. 1-16</w:t>
            </w:r>
            <w:bookmarkEnd w:id="1"/>
            <w:r w:rsidRPr="005710AB">
              <w:rPr>
                <w:rFonts w:ascii="Corbel" w:hAnsi="Corbel" w:cs="Calibri"/>
                <w:color w:val="000000"/>
                <w:kern w:val="24"/>
                <w:sz w:val="24"/>
                <w:szCs w:val="24"/>
              </w:rPr>
              <w:t>,</w:t>
            </w:r>
          </w:p>
          <w:p w14:paraId="10D08320" w14:textId="77777777" w:rsidR="005710AB" w:rsidRPr="005710AB" w:rsidRDefault="005710AB" w:rsidP="005710AB">
            <w:pPr>
              <w:numPr>
                <w:ilvl w:val="0"/>
                <w:numId w:val="7"/>
              </w:numPr>
              <w:spacing w:after="0" w:line="240" w:lineRule="auto"/>
              <w:ind w:left="304" w:hanging="283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 xml:space="preserve">A. </w:t>
            </w:r>
            <w:proofErr w:type="spellStart"/>
            <w:r w:rsidRPr="005710AB">
              <w:rPr>
                <w:rFonts w:ascii="Corbel" w:hAnsi="Corbel"/>
                <w:sz w:val="24"/>
                <w:szCs w:val="24"/>
              </w:rPr>
              <w:t>Melezini</w:t>
            </w:r>
            <w:proofErr w:type="spellEnd"/>
            <w:r w:rsidRPr="005710AB">
              <w:rPr>
                <w:rFonts w:ascii="Corbel" w:hAnsi="Corbel"/>
                <w:sz w:val="24"/>
                <w:szCs w:val="24"/>
              </w:rPr>
              <w:t xml:space="preserve">, K. </w:t>
            </w:r>
            <w:proofErr w:type="spellStart"/>
            <w:r w:rsidRPr="005710AB">
              <w:rPr>
                <w:rFonts w:ascii="Corbel" w:hAnsi="Corbel"/>
                <w:sz w:val="24"/>
                <w:szCs w:val="24"/>
              </w:rPr>
              <w:t>Teszner</w:t>
            </w:r>
            <w:proofErr w:type="spellEnd"/>
            <w:r w:rsidRPr="005710AB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05710AB">
              <w:rPr>
                <w:rFonts w:ascii="Corbel" w:hAnsi="Corbel"/>
                <w:i/>
                <w:iCs/>
                <w:sz w:val="24"/>
                <w:szCs w:val="24"/>
              </w:rPr>
              <w:t>Krajowa Administracja Skarbowa. Komentarz</w:t>
            </w:r>
            <w:r w:rsidRPr="005710AB">
              <w:rPr>
                <w:rFonts w:ascii="Corbel" w:hAnsi="Corbel"/>
                <w:sz w:val="24"/>
                <w:szCs w:val="24"/>
              </w:rPr>
              <w:t xml:space="preserve">, Warszawa 2024, </w:t>
            </w:r>
          </w:p>
          <w:p w14:paraId="2A432C6E" w14:textId="4FF3957D" w:rsidR="005710AB" w:rsidRPr="005710AB" w:rsidRDefault="005710AB" w:rsidP="005710AB">
            <w:pPr>
              <w:numPr>
                <w:ilvl w:val="0"/>
                <w:numId w:val="7"/>
              </w:numPr>
              <w:spacing w:after="0" w:line="240" w:lineRule="auto"/>
              <w:ind w:left="304" w:hanging="283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M. Łoboda,</w:t>
            </w:r>
            <w:r w:rsidRPr="005710AB">
              <w:rPr>
                <w:rFonts w:ascii="Corbel" w:eastAsia="Times New Roman" w:hAnsi="Corbel"/>
                <w:bCs/>
                <w:sz w:val="24"/>
                <w:szCs w:val="24"/>
                <w:u w:val="single"/>
                <w:lang w:eastAsia="pl-PL"/>
              </w:rPr>
              <w:t xml:space="preserve"> </w:t>
            </w:r>
            <w:r w:rsidRPr="005710AB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S. Strzelec</w:t>
            </w:r>
            <w:hyperlink r:id="rId7" w:tgtFrame="_self" w:tooltip="Dariusz Strzelec" w:history="1">
              <w:r w:rsidRPr="005710AB">
                <w:rPr>
                  <w:rFonts w:ascii="Corbel" w:eastAsia="Times New Roman" w:hAnsi="Corbel"/>
                  <w:bCs/>
                  <w:color w:val="0000FF"/>
                  <w:sz w:val="24"/>
                  <w:szCs w:val="24"/>
                  <w:u w:val="single"/>
                  <w:lang w:eastAsia="pl-PL"/>
                </w:rPr>
                <w:t>,</w:t>
              </w:r>
            </w:hyperlink>
            <w:r w:rsidRPr="005710AB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 </w:t>
            </w:r>
            <w:r w:rsidRPr="005710AB">
              <w:rPr>
                <w:rFonts w:ascii="Corbel" w:eastAsia="Times New Roman" w:hAnsi="Corbel"/>
                <w:bCs/>
                <w:i/>
                <w:iCs/>
                <w:kern w:val="36"/>
                <w:sz w:val="24"/>
                <w:szCs w:val="24"/>
                <w:lang w:eastAsia="pl-PL"/>
              </w:rPr>
              <w:t>Kontrola przestrzegania przepisów prawa podatkowego</w:t>
            </w:r>
            <w:r w:rsidRPr="005710AB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, Warszawa 2017,</w:t>
            </w:r>
          </w:p>
          <w:p w14:paraId="6E0C4E93" w14:textId="77777777" w:rsidR="005710AB" w:rsidRPr="005710AB" w:rsidRDefault="005710AB" w:rsidP="005710AB">
            <w:pPr>
              <w:numPr>
                <w:ilvl w:val="0"/>
                <w:numId w:val="7"/>
              </w:numPr>
              <w:spacing w:after="0" w:line="240" w:lineRule="auto"/>
              <w:ind w:left="304" w:hanging="283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eastAsia="Times New Roman" w:hAnsi="Corbel"/>
                <w:kern w:val="36"/>
                <w:sz w:val="24"/>
                <w:szCs w:val="24"/>
              </w:rPr>
              <w:t xml:space="preserve">J. </w:t>
            </w:r>
            <w:proofErr w:type="spellStart"/>
            <w:r w:rsidRPr="005710AB">
              <w:rPr>
                <w:rFonts w:ascii="Corbel" w:eastAsia="Times New Roman" w:hAnsi="Corbel"/>
                <w:kern w:val="36"/>
                <w:sz w:val="24"/>
                <w:szCs w:val="24"/>
              </w:rPr>
              <w:t>Kulicki</w:t>
            </w:r>
            <w:proofErr w:type="spellEnd"/>
            <w:r w:rsidRPr="005710AB">
              <w:rPr>
                <w:rFonts w:ascii="Corbel" w:eastAsia="Times New Roman" w:hAnsi="Corbel"/>
                <w:kern w:val="36"/>
                <w:sz w:val="24"/>
                <w:szCs w:val="24"/>
              </w:rPr>
              <w:t xml:space="preserve">, </w:t>
            </w:r>
            <w:r w:rsidRPr="005710AB">
              <w:rPr>
                <w:rFonts w:ascii="Corbel" w:eastAsia="Times New Roman" w:hAnsi="Corbel"/>
                <w:i/>
                <w:iCs/>
                <w:kern w:val="36"/>
                <w:sz w:val="24"/>
                <w:szCs w:val="24"/>
              </w:rPr>
              <w:t>Administracja danin publicznych w Polsce</w:t>
            </w:r>
            <w:r w:rsidRPr="005710AB">
              <w:rPr>
                <w:rFonts w:ascii="Corbel" w:eastAsia="Times New Roman" w:hAnsi="Corbel"/>
                <w:kern w:val="36"/>
                <w:sz w:val="24"/>
                <w:szCs w:val="24"/>
              </w:rPr>
              <w:t>, Warszawa 2014,</w:t>
            </w:r>
          </w:p>
          <w:p w14:paraId="692F5CB4" w14:textId="77777777" w:rsidR="005710AB" w:rsidRPr="005710AB" w:rsidRDefault="005710AB" w:rsidP="005710AB">
            <w:pPr>
              <w:numPr>
                <w:ilvl w:val="0"/>
                <w:numId w:val="7"/>
              </w:numPr>
              <w:spacing w:after="0" w:line="240" w:lineRule="auto"/>
              <w:ind w:left="304" w:hanging="283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 xml:space="preserve">Cz. </w:t>
            </w:r>
            <w:proofErr w:type="spellStart"/>
            <w:r w:rsidRPr="005710AB">
              <w:rPr>
                <w:rFonts w:ascii="Corbel" w:hAnsi="Corbel"/>
                <w:sz w:val="24"/>
                <w:szCs w:val="24"/>
              </w:rPr>
              <w:t>Martysz</w:t>
            </w:r>
            <w:proofErr w:type="spellEnd"/>
            <w:r w:rsidRPr="005710AB">
              <w:rPr>
                <w:rFonts w:ascii="Corbel" w:hAnsi="Corbel"/>
                <w:sz w:val="24"/>
                <w:szCs w:val="24"/>
              </w:rPr>
              <w:t xml:space="preserve">, A. </w:t>
            </w:r>
            <w:proofErr w:type="spellStart"/>
            <w:r w:rsidRPr="005710AB">
              <w:rPr>
                <w:rFonts w:ascii="Corbel" w:hAnsi="Corbel"/>
                <w:sz w:val="24"/>
                <w:szCs w:val="24"/>
              </w:rPr>
              <w:t>Matan</w:t>
            </w:r>
            <w:proofErr w:type="spellEnd"/>
            <w:r w:rsidRPr="005710AB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710AB">
              <w:rPr>
                <w:rFonts w:ascii="Corbel" w:hAnsi="Corbel"/>
                <w:i/>
                <w:iCs/>
                <w:sz w:val="24"/>
                <w:szCs w:val="24"/>
              </w:rPr>
              <w:t xml:space="preserve">Pozycja samorządowych kolegiów odwoławczych </w:t>
            </w:r>
            <w:r w:rsidRPr="005710AB">
              <w:rPr>
                <w:rFonts w:ascii="Corbel" w:hAnsi="Corbel"/>
                <w:i/>
                <w:iCs/>
                <w:sz w:val="24"/>
                <w:szCs w:val="24"/>
              </w:rPr>
              <w:br/>
              <w:t>w postępowaniu administracyjnym</w:t>
            </w:r>
            <w:r w:rsidRPr="005710AB">
              <w:rPr>
                <w:rFonts w:ascii="Corbel" w:hAnsi="Corbel"/>
                <w:sz w:val="24"/>
                <w:szCs w:val="24"/>
              </w:rPr>
              <w:t>, Kraków 2005.</w:t>
            </w:r>
          </w:p>
          <w:p w14:paraId="5904569B" w14:textId="77777777" w:rsidR="005710AB" w:rsidRPr="005710AB" w:rsidRDefault="005710AB" w:rsidP="005710AB">
            <w:pPr>
              <w:numPr>
                <w:ilvl w:val="0"/>
                <w:numId w:val="7"/>
              </w:numPr>
              <w:spacing w:after="0" w:line="240" w:lineRule="auto"/>
              <w:ind w:left="304" w:hanging="283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 xml:space="preserve">A. Korzeniowska, </w:t>
            </w:r>
            <w:r w:rsidRPr="005710AB">
              <w:rPr>
                <w:rFonts w:ascii="Corbel" w:hAnsi="Corbel"/>
                <w:i/>
                <w:iCs/>
                <w:sz w:val="24"/>
                <w:szCs w:val="24"/>
              </w:rPr>
              <w:t>Postępowanie przed samorządowym Kolegium Odwoławczym</w:t>
            </w:r>
            <w:r w:rsidRPr="005710AB">
              <w:rPr>
                <w:rFonts w:ascii="Corbel" w:hAnsi="Corbel"/>
                <w:sz w:val="24"/>
                <w:szCs w:val="24"/>
              </w:rPr>
              <w:t>, Kraków 2002,</w:t>
            </w:r>
          </w:p>
          <w:p w14:paraId="167B63C2" w14:textId="77777777" w:rsidR="005710AB" w:rsidRPr="005710AB" w:rsidRDefault="005710AB" w:rsidP="005710AB">
            <w:pPr>
              <w:numPr>
                <w:ilvl w:val="0"/>
                <w:numId w:val="7"/>
              </w:numPr>
              <w:spacing w:after="0" w:line="240" w:lineRule="auto"/>
              <w:ind w:left="304" w:hanging="283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</w:rPr>
              <w:t xml:space="preserve">P. Smoleń, </w:t>
            </w:r>
            <w:r w:rsidRPr="005710AB">
              <w:rPr>
                <w:rFonts w:ascii="Corbel" w:hAnsi="Corbel"/>
                <w:i/>
                <w:iCs/>
                <w:sz w:val="24"/>
                <w:szCs w:val="24"/>
              </w:rPr>
              <w:t>System organów podatkowych w Polsce</w:t>
            </w:r>
            <w:r w:rsidRPr="005710AB">
              <w:rPr>
                <w:rFonts w:ascii="Corbel" w:hAnsi="Corbel"/>
                <w:sz w:val="24"/>
                <w:szCs w:val="24"/>
              </w:rPr>
              <w:t>, Warszawa 2009,</w:t>
            </w:r>
          </w:p>
          <w:p w14:paraId="16AECF16" w14:textId="77777777" w:rsidR="005710AB" w:rsidRPr="005710AB" w:rsidRDefault="005710AB" w:rsidP="005710AB">
            <w:pPr>
              <w:numPr>
                <w:ilvl w:val="0"/>
                <w:numId w:val="7"/>
              </w:numPr>
              <w:spacing w:after="60" w:line="240" w:lineRule="auto"/>
              <w:ind w:left="307" w:hanging="284"/>
              <w:rPr>
                <w:rFonts w:ascii="Corbel" w:hAnsi="Corbel"/>
                <w:sz w:val="24"/>
                <w:szCs w:val="24"/>
              </w:rPr>
            </w:pPr>
            <w:r w:rsidRPr="005710AB">
              <w:rPr>
                <w:rFonts w:ascii="Corbel" w:hAnsi="Corbel"/>
                <w:sz w:val="24"/>
                <w:szCs w:val="24"/>
                <w:lang w:val="en-US"/>
              </w:rPr>
              <w:t xml:space="preserve">M. </w:t>
            </w:r>
            <w:proofErr w:type="spellStart"/>
            <w:r w:rsidRPr="005710AB">
              <w:rPr>
                <w:rFonts w:ascii="Corbel" w:hAnsi="Corbel"/>
                <w:sz w:val="24"/>
                <w:szCs w:val="24"/>
                <w:lang w:val="en-US"/>
              </w:rPr>
              <w:t>Burzec</w:t>
            </w:r>
            <w:proofErr w:type="spellEnd"/>
            <w:r w:rsidRPr="005710AB">
              <w:rPr>
                <w:rFonts w:ascii="Corbel" w:hAnsi="Corbel"/>
                <w:sz w:val="24"/>
                <w:szCs w:val="24"/>
                <w:lang w:val="en-US"/>
              </w:rPr>
              <w:t xml:space="preserve">, P. </w:t>
            </w:r>
            <w:proofErr w:type="spellStart"/>
            <w:r w:rsidRPr="005710AB">
              <w:rPr>
                <w:rFonts w:ascii="Corbel" w:hAnsi="Corbel"/>
                <w:sz w:val="24"/>
                <w:szCs w:val="24"/>
                <w:lang w:val="en-US"/>
              </w:rPr>
              <w:t>Smoleń</w:t>
            </w:r>
            <w:proofErr w:type="spellEnd"/>
            <w:r w:rsidRPr="005710AB">
              <w:rPr>
                <w:rFonts w:ascii="Corbel" w:hAnsi="Corbel"/>
                <w:sz w:val="24"/>
                <w:szCs w:val="24"/>
                <w:lang w:val="en-US"/>
              </w:rPr>
              <w:t xml:space="preserve"> (red.), </w:t>
            </w:r>
            <w:r w:rsidRPr="005710AB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T</w:t>
            </w:r>
            <w:r w:rsidRPr="005710AB">
              <w:rPr>
                <w:rFonts w:ascii="Corbel" w:eastAsia="Times New Roman" w:hAnsi="Corbel"/>
                <w:i/>
                <w:iCs/>
                <w:kern w:val="36"/>
                <w:sz w:val="24"/>
                <w:szCs w:val="24"/>
                <w:lang w:val="en-US" w:eastAsia="pl-PL"/>
              </w:rPr>
              <w:t xml:space="preserve">ax authorities in the Visegrad Group countries. </w:t>
            </w:r>
            <w:proofErr w:type="spellStart"/>
            <w:r w:rsidRPr="005710AB">
              <w:rPr>
                <w:rFonts w:ascii="Corbel" w:eastAsia="Times New Roman" w:hAnsi="Corbel"/>
                <w:i/>
                <w:iCs/>
                <w:kern w:val="36"/>
                <w:sz w:val="24"/>
                <w:szCs w:val="24"/>
                <w:lang w:eastAsia="pl-PL"/>
              </w:rPr>
              <w:t>Common</w:t>
            </w:r>
            <w:proofErr w:type="spellEnd"/>
            <w:r w:rsidRPr="005710AB">
              <w:rPr>
                <w:rFonts w:ascii="Corbel" w:eastAsia="Times New Roman" w:hAnsi="Corbel"/>
                <w:i/>
                <w:iCs/>
                <w:kern w:val="36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5710AB">
              <w:rPr>
                <w:rFonts w:ascii="Corbel" w:eastAsia="Times New Roman" w:hAnsi="Corbel"/>
                <w:i/>
                <w:iCs/>
                <w:kern w:val="36"/>
                <w:sz w:val="24"/>
                <w:szCs w:val="24"/>
                <w:lang w:eastAsia="pl-PL"/>
              </w:rPr>
              <w:t>exerience</w:t>
            </w:r>
            <w:proofErr w:type="spellEnd"/>
            <w:r w:rsidRPr="005710AB">
              <w:rPr>
                <w:rFonts w:ascii="Corbel" w:eastAsia="Times New Roman" w:hAnsi="Corbel"/>
                <w:i/>
                <w:iCs/>
                <w:kern w:val="36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5710AB">
              <w:rPr>
                <w:rFonts w:ascii="Corbel" w:eastAsia="Times New Roman" w:hAnsi="Corbel"/>
                <w:i/>
                <w:iCs/>
                <w:kern w:val="36"/>
                <w:sz w:val="24"/>
                <w:szCs w:val="24"/>
                <w:lang w:eastAsia="pl-PL"/>
              </w:rPr>
              <w:t>after</w:t>
            </w:r>
            <w:proofErr w:type="spellEnd"/>
            <w:r w:rsidRPr="005710AB">
              <w:rPr>
                <w:rFonts w:ascii="Corbel" w:eastAsia="Times New Roman" w:hAnsi="Corbel"/>
                <w:i/>
                <w:iCs/>
                <w:kern w:val="36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5710AB">
              <w:rPr>
                <w:rFonts w:ascii="Corbel" w:eastAsia="Times New Roman" w:hAnsi="Corbel"/>
                <w:i/>
                <w:iCs/>
                <w:kern w:val="36"/>
                <w:sz w:val="24"/>
                <w:szCs w:val="24"/>
                <w:lang w:eastAsia="pl-PL"/>
              </w:rPr>
              <w:t>accesion</w:t>
            </w:r>
            <w:proofErr w:type="spellEnd"/>
            <w:r w:rsidRPr="005710AB">
              <w:rPr>
                <w:rFonts w:ascii="Corbel" w:eastAsia="Times New Roman" w:hAnsi="Corbel"/>
                <w:i/>
                <w:iCs/>
                <w:kern w:val="36"/>
                <w:sz w:val="24"/>
                <w:szCs w:val="24"/>
                <w:lang w:eastAsia="pl-PL"/>
              </w:rPr>
              <w:t xml:space="preserve"> to the </w:t>
            </w:r>
            <w:proofErr w:type="spellStart"/>
            <w:r w:rsidRPr="005710AB">
              <w:rPr>
                <w:rFonts w:ascii="Corbel" w:eastAsia="Times New Roman" w:hAnsi="Corbel"/>
                <w:i/>
                <w:iCs/>
                <w:kern w:val="36"/>
                <w:sz w:val="24"/>
                <w:szCs w:val="24"/>
                <w:lang w:eastAsia="pl-PL"/>
              </w:rPr>
              <w:t>European</w:t>
            </w:r>
            <w:proofErr w:type="spellEnd"/>
            <w:r w:rsidRPr="005710AB">
              <w:rPr>
                <w:rFonts w:ascii="Corbel" w:eastAsia="Times New Roman" w:hAnsi="Corbel"/>
                <w:i/>
                <w:iCs/>
                <w:kern w:val="36"/>
                <w:sz w:val="24"/>
                <w:szCs w:val="24"/>
                <w:lang w:eastAsia="pl-PL"/>
              </w:rPr>
              <w:t xml:space="preserve"> Union</w:t>
            </w:r>
            <w:r w:rsidRPr="005710AB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, Lublin 2016</w:t>
            </w:r>
          </w:p>
        </w:tc>
      </w:tr>
    </w:tbl>
    <w:p w14:paraId="232325FF" w14:textId="77777777" w:rsidR="005710AB" w:rsidRPr="005710AB" w:rsidRDefault="005710AB" w:rsidP="005710AB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14:paraId="16755D70" w14:textId="77777777" w:rsidR="005710AB" w:rsidRPr="005710AB" w:rsidRDefault="005710AB" w:rsidP="005710AB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14:paraId="2F8E5533" w14:textId="77777777" w:rsidR="005710AB" w:rsidRPr="005710AB" w:rsidRDefault="005710AB" w:rsidP="005710AB">
      <w:pPr>
        <w:spacing w:after="0" w:line="240" w:lineRule="auto"/>
        <w:ind w:left="360"/>
        <w:rPr>
          <w:rFonts w:ascii="Corbel" w:hAnsi="Corbel"/>
          <w:b/>
          <w:smallCaps/>
          <w:sz w:val="24"/>
          <w:szCs w:val="24"/>
        </w:rPr>
      </w:pPr>
      <w:r w:rsidRPr="005710AB">
        <w:rPr>
          <w:rFonts w:ascii="Corbel" w:hAnsi="Corbel"/>
          <w:sz w:val="24"/>
          <w:szCs w:val="24"/>
        </w:rPr>
        <w:t>Akceptacja Kierownika Jednostki lub osoby upoważnionej</w:t>
      </w:r>
    </w:p>
    <w:p w14:paraId="02675242" w14:textId="77777777" w:rsidR="005710AB" w:rsidRPr="005710AB" w:rsidRDefault="005710AB" w:rsidP="005710AB"/>
    <w:p w14:paraId="6C106BF5" w14:textId="77777777" w:rsidR="00E35E28" w:rsidRPr="005710AB" w:rsidRDefault="00E35E28" w:rsidP="005710AB"/>
    <w:sectPr w:rsidR="00E35E28" w:rsidRPr="005710AB" w:rsidSect="005710AB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3DE21F" w14:textId="77777777" w:rsidR="00102393" w:rsidRDefault="00102393" w:rsidP="00FF12D9">
      <w:pPr>
        <w:spacing w:after="0" w:line="240" w:lineRule="auto"/>
      </w:pPr>
      <w:r>
        <w:separator/>
      </w:r>
    </w:p>
  </w:endnote>
  <w:endnote w:type="continuationSeparator" w:id="0">
    <w:p w14:paraId="0CCDA21B" w14:textId="77777777" w:rsidR="00102393" w:rsidRDefault="00102393" w:rsidP="00FF1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25FC8C" w14:textId="77777777" w:rsidR="00102393" w:rsidRDefault="00102393" w:rsidP="00FF12D9">
      <w:pPr>
        <w:spacing w:after="0" w:line="240" w:lineRule="auto"/>
      </w:pPr>
      <w:r>
        <w:separator/>
      </w:r>
    </w:p>
  </w:footnote>
  <w:footnote w:type="continuationSeparator" w:id="0">
    <w:p w14:paraId="30F014DA" w14:textId="77777777" w:rsidR="00102393" w:rsidRDefault="00102393" w:rsidP="00FF12D9">
      <w:pPr>
        <w:spacing w:after="0" w:line="240" w:lineRule="auto"/>
      </w:pPr>
      <w:r>
        <w:continuationSeparator/>
      </w:r>
    </w:p>
  </w:footnote>
  <w:footnote w:id="1">
    <w:p w14:paraId="50CB6174" w14:textId="77777777" w:rsidR="005710AB" w:rsidRDefault="005710AB" w:rsidP="005710A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EB5355"/>
    <w:multiLevelType w:val="hybridMultilevel"/>
    <w:tmpl w:val="40CA01DC"/>
    <w:lvl w:ilvl="0" w:tplc="DA84A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8A245B"/>
    <w:multiLevelType w:val="hybridMultilevel"/>
    <w:tmpl w:val="BFDCE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3322F8"/>
    <w:multiLevelType w:val="hybridMultilevel"/>
    <w:tmpl w:val="B242272A"/>
    <w:lvl w:ilvl="0" w:tplc="458098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21396055">
    <w:abstractNumId w:val="0"/>
  </w:num>
  <w:num w:numId="2" w16cid:durableId="1940790118">
    <w:abstractNumId w:val="2"/>
  </w:num>
  <w:num w:numId="3" w16cid:durableId="1050574044">
    <w:abstractNumId w:val="1"/>
  </w:num>
  <w:num w:numId="4" w16cid:durableId="418984117">
    <w:abstractNumId w:val="3"/>
  </w:num>
  <w:num w:numId="5" w16cid:durableId="13077347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877479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457866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2D9"/>
    <w:rsid w:val="0003301F"/>
    <w:rsid w:val="00033A55"/>
    <w:rsid w:val="000840BA"/>
    <w:rsid w:val="000F062E"/>
    <w:rsid w:val="000F2554"/>
    <w:rsid w:val="00102393"/>
    <w:rsid w:val="0011536C"/>
    <w:rsid w:val="00116FC3"/>
    <w:rsid w:val="001227E6"/>
    <w:rsid w:val="00125208"/>
    <w:rsid w:val="00125CA9"/>
    <w:rsid w:val="0016132A"/>
    <w:rsid w:val="0017257E"/>
    <w:rsid w:val="00176995"/>
    <w:rsid w:val="00186988"/>
    <w:rsid w:val="001E4FDC"/>
    <w:rsid w:val="0022196A"/>
    <w:rsid w:val="00232142"/>
    <w:rsid w:val="00281C70"/>
    <w:rsid w:val="00292B2F"/>
    <w:rsid w:val="002A21DD"/>
    <w:rsid w:val="002B1415"/>
    <w:rsid w:val="002E00FA"/>
    <w:rsid w:val="003058B7"/>
    <w:rsid w:val="00305F1C"/>
    <w:rsid w:val="003217AC"/>
    <w:rsid w:val="00351CFA"/>
    <w:rsid w:val="003A0BB9"/>
    <w:rsid w:val="003B3C3F"/>
    <w:rsid w:val="003D786A"/>
    <w:rsid w:val="003E7370"/>
    <w:rsid w:val="00406998"/>
    <w:rsid w:val="0041277D"/>
    <w:rsid w:val="00493BD3"/>
    <w:rsid w:val="004B1E18"/>
    <w:rsid w:val="004C372C"/>
    <w:rsid w:val="00505053"/>
    <w:rsid w:val="00507B42"/>
    <w:rsid w:val="00516128"/>
    <w:rsid w:val="00524038"/>
    <w:rsid w:val="005710AB"/>
    <w:rsid w:val="00580BB7"/>
    <w:rsid w:val="00584527"/>
    <w:rsid w:val="00590488"/>
    <w:rsid w:val="005C2FE5"/>
    <w:rsid w:val="005C4679"/>
    <w:rsid w:val="005D1776"/>
    <w:rsid w:val="005E2FDD"/>
    <w:rsid w:val="005F09BC"/>
    <w:rsid w:val="00605E28"/>
    <w:rsid w:val="0062672F"/>
    <w:rsid w:val="00627DD3"/>
    <w:rsid w:val="00635145"/>
    <w:rsid w:val="0063630F"/>
    <w:rsid w:val="006B114F"/>
    <w:rsid w:val="006D2CBA"/>
    <w:rsid w:val="00701AFF"/>
    <w:rsid w:val="0070247D"/>
    <w:rsid w:val="00723187"/>
    <w:rsid w:val="0074725A"/>
    <w:rsid w:val="0076572F"/>
    <w:rsid w:val="0078664C"/>
    <w:rsid w:val="007C7486"/>
    <w:rsid w:val="007D49F7"/>
    <w:rsid w:val="008234FD"/>
    <w:rsid w:val="0084087C"/>
    <w:rsid w:val="008560EE"/>
    <w:rsid w:val="0085754F"/>
    <w:rsid w:val="00897683"/>
    <w:rsid w:val="008B2F45"/>
    <w:rsid w:val="008C00F7"/>
    <w:rsid w:val="008D5C53"/>
    <w:rsid w:val="008E0D33"/>
    <w:rsid w:val="0091118C"/>
    <w:rsid w:val="00952D48"/>
    <w:rsid w:val="00954B4A"/>
    <w:rsid w:val="009854A9"/>
    <w:rsid w:val="00986F5E"/>
    <w:rsid w:val="009A2BFD"/>
    <w:rsid w:val="009C1BBE"/>
    <w:rsid w:val="009F30D8"/>
    <w:rsid w:val="00A23A02"/>
    <w:rsid w:val="00A2639F"/>
    <w:rsid w:val="00A54447"/>
    <w:rsid w:val="00A70702"/>
    <w:rsid w:val="00A7229A"/>
    <w:rsid w:val="00A8463B"/>
    <w:rsid w:val="00AB2269"/>
    <w:rsid w:val="00AD1553"/>
    <w:rsid w:val="00AF195D"/>
    <w:rsid w:val="00AF6067"/>
    <w:rsid w:val="00B1337C"/>
    <w:rsid w:val="00B44DF5"/>
    <w:rsid w:val="00B61C1E"/>
    <w:rsid w:val="00B7515D"/>
    <w:rsid w:val="00B87098"/>
    <w:rsid w:val="00B946CB"/>
    <w:rsid w:val="00C0792F"/>
    <w:rsid w:val="00C41BC1"/>
    <w:rsid w:val="00C70CFC"/>
    <w:rsid w:val="00CB40BE"/>
    <w:rsid w:val="00D00104"/>
    <w:rsid w:val="00D55886"/>
    <w:rsid w:val="00DF7741"/>
    <w:rsid w:val="00E25F1C"/>
    <w:rsid w:val="00E35E28"/>
    <w:rsid w:val="00E83E45"/>
    <w:rsid w:val="00EC0517"/>
    <w:rsid w:val="00EC2352"/>
    <w:rsid w:val="00EC4E3F"/>
    <w:rsid w:val="00EE0464"/>
    <w:rsid w:val="00EF4976"/>
    <w:rsid w:val="00F258E2"/>
    <w:rsid w:val="00F55C96"/>
    <w:rsid w:val="00F87516"/>
    <w:rsid w:val="00FA047E"/>
    <w:rsid w:val="00FB4FA7"/>
    <w:rsid w:val="00FE0BD9"/>
    <w:rsid w:val="00FF12D9"/>
    <w:rsid w:val="13512E53"/>
    <w:rsid w:val="19B68259"/>
    <w:rsid w:val="204D4C6E"/>
    <w:rsid w:val="24ADA213"/>
    <w:rsid w:val="2D57B72D"/>
    <w:rsid w:val="315B175C"/>
    <w:rsid w:val="37F8282A"/>
    <w:rsid w:val="3C7DF99B"/>
    <w:rsid w:val="4192A77A"/>
    <w:rsid w:val="44FD803C"/>
    <w:rsid w:val="501284B4"/>
    <w:rsid w:val="550A2F70"/>
    <w:rsid w:val="57C0B8BD"/>
    <w:rsid w:val="5D25C78B"/>
    <w:rsid w:val="688D6202"/>
    <w:rsid w:val="6CB9DB82"/>
    <w:rsid w:val="6F3C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A9627"/>
  <w15:docId w15:val="{2AB69543-F647-4E71-BC0B-40E733901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2D9"/>
    <w:pPr>
      <w:spacing w:after="20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12D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12D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12D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F12D9"/>
    <w:rPr>
      <w:vertAlign w:val="superscript"/>
    </w:rPr>
  </w:style>
  <w:style w:type="paragraph" w:customStyle="1" w:styleId="Punktygwne">
    <w:name w:val="Punkty główne"/>
    <w:basedOn w:val="Normalny"/>
    <w:rsid w:val="00FF12D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F12D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F12D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F12D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F12D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F12D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F12D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F12D9"/>
    <w:pPr>
      <w:spacing w:line="240" w:lineRule="auto"/>
      <w:jc w:val="left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F12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F12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16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profinfo.pl/autorzy/dariusz-strzelec,594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1315</Words>
  <Characters>7891</Characters>
  <Application>Microsoft Office Word</Application>
  <DocSecurity>0</DocSecurity>
  <Lines>65</Lines>
  <Paragraphs>18</Paragraphs>
  <ScaleCrop>false</ScaleCrop>
  <Company/>
  <LinksUpToDate>false</LinksUpToDate>
  <CharactersWithSpaces>9188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Alicja Mendocha</cp:lastModifiedBy>
  <cp:revision>7</cp:revision>
  <cp:lastPrinted>2025-11-06T14:08:00Z</cp:lastPrinted>
  <dcterms:created xsi:type="dcterms:W3CDTF">2025-06-26T20:22:00Z</dcterms:created>
  <dcterms:modified xsi:type="dcterms:W3CDTF">2025-11-06T14:08:00Z</dcterms:modified>
</cp:coreProperties>
</file>